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648b" w14:textId="edf6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изменения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2024 года № 474.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порядке налогообложения в части налога на добычу полезных ископаемых,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один или несколько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которому (которым) соответствует месторождение (группа месторождений, часть месторождения).";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Изменение реквизитов контракта на недропользование, параметров месторождения (группы месторождений, части месторождения), указанных в заявлении, произошедшее после принятия решения об отнесении месторождения (группы месторождений, части месторождения) к категории высоковязких, обводненных, малодебитных или выработанных, в результате принятия мер, направленных на увеличение отдачи месторождения (группы месторождений, части месторождения) в соответствии с утвержденными в установленном законодательством Республики Казахстан порядке проектными решениями (документами), не является основанием для пересмотра ранее принятого решения.";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нефтегазоконденсатного месторождения Кумколь в Карагандинской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углеводородов в Юго-Восточной части нефтегазоконденсатного месторождения Кумколь в Карагандинской области Республики Казахстан от 14 января 2021 года № 4886-УВС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97,9%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46°26'05" с.ш. 65°30'55"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46°26'24" с.ш. 65°33'18"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46°27'57" с.ш. 65°35'00"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46°27'25" с.ш. 65°36'28"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46°28'32" с.ш. 65°38'31"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46°28'28" с.ш. 65°40'28"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46°27'33" с.ш. 65°39'59"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46°26'30" с.ш. 65°40'00"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46°24'30" с.ш. 65°40'30"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46°23'05" с.ш. 65°41'27"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46°23'10" с.ш. 65°37'45"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Узень и Карамандыбас в Мангистауской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31 мая 1996 года № 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нефти на месторождениях составляет: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 – 89,3%;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Карамандыбас – 86,8%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43°32'00" с.ш. 52°31'30"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43°32'15" с.ш. 52°31'59"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43°30'40" с.ш. 52°37'40"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43°30'48" с.ш. 52°40'34"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43°30'43" с.ш. 52°42'50"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43°29'46" с.ш. 52°46'33"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43°29'45" с.ш. 52°49'16"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43°28'51" с.ш. 52°52'54"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43°28'23" с.ш. 52°55'47"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43°27'15" с.ш. 53°00'32"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43°22'40" с.ш. 53°03'58"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43°21'15" с.ш. 53°04'33"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43°20'30" с.ш. 53°01'51"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43°20'43" с.ш. 52°58'28"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43°21'30" с.ш. 52°54'50"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43°22'25" с.ш. 52°52'46"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43°24'41" с.ш. 52°46'11"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43°27'28" с.ш. 52°39'33"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43°28'00" с.ш. 52°37'20"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43°30'33" с.ш. 52°30'53"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