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66b6" w14:textId="3b26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2024 года № 473.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областей, городов республиканского значения, столицы уполномоченным органом на выдачу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органы, которые осуществляют согласование выдачи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9 октября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473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деятельность по сбору (заготовке), хранению, переработке и реализации лома и отходов цветных и черных металлов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значения,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