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99cc" w14:textId="48f9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инфраструктуры здравоохранения на 2024 – 2030 годы</w:t>
      </w:r>
    </w:p>
    <w:p>
      <w:pPr>
        <w:spacing w:after="0"/>
        <w:ind w:left="0"/>
        <w:jc w:val="both"/>
      </w:pPr>
      <w:r>
        <w:rPr>
          <w:rFonts w:ascii="Times New Roman"/>
          <w:b w:val="false"/>
          <w:i w:val="false"/>
          <w:color w:val="000000"/>
          <w:sz w:val="28"/>
        </w:rPr>
        <w:t>Постановление Правительства Республики Казахстан от 12 июня 2024 года № 454.</w:t>
      </w:r>
    </w:p>
    <w:p>
      <w:pPr>
        <w:spacing w:after="0"/>
        <w:ind w:left="0"/>
        <w:jc w:val="both"/>
      </w:pPr>
      <w:bookmarkStart w:name="z3" w:id="0"/>
      <w:r>
        <w:rPr>
          <w:rFonts w:ascii="Times New Roman"/>
          <w:b w:val="false"/>
          <w:i w:val="false"/>
          <w:color w:val="000000"/>
          <w:sz w:val="28"/>
        </w:rPr>
        <w:t>
      В соответствии с </w:t>
      </w:r>
      <w:r>
        <w:rPr>
          <w:rFonts w:ascii="Times New Roman"/>
          <w:b w:val="false"/>
          <w:i w:val="false"/>
          <w:color w:val="000000"/>
          <w:sz w:val="28"/>
        </w:rPr>
        <w:t>пунктом 83</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w:t>
      </w:r>
      <w:r>
        <w:rPr>
          <w:rFonts w:ascii="Times New Roman"/>
          <w:b/>
          <w:i w:val="false"/>
          <w:color w:val="000000"/>
          <w:sz w:val="28"/>
        </w:rPr>
        <w:t> 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06.04.2026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инфраструктуры здравоохранения на 2024 – 2030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не позднее 1 апреля года, следующего за отчетным годом, представлять информацию о ходе реализации Концепции в Министерство здравоохранения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06.04.2026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Министерству здравоохранения Республики Казахстан до 1 мая, следующего за отчетным годом, представлять в уполномоченные органы по государственному и стратегическому планированию сводную информацию о ходе реализации Концепции.</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июня 2024 года № 454 </w:t>
            </w:r>
          </w:p>
        </w:tc>
      </w:tr>
    </w:tbl>
    <w:bookmarkStart w:name="z12" w:id="7"/>
    <w:p>
      <w:pPr>
        <w:spacing w:after="0"/>
        <w:ind w:left="0"/>
        <w:jc w:val="left"/>
      </w:pPr>
      <w:r>
        <w:rPr>
          <w:rFonts w:ascii="Times New Roman"/>
          <w:b/>
          <w:i w:val="false"/>
          <w:color w:val="000000"/>
        </w:rPr>
        <w:t xml:space="preserve"> Концепция </w:t>
      </w:r>
      <w:r>
        <w:br/>
      </w:r>
      <w:r>
        <w:rPr>
          <w:rFonts w:ascii="Times New Roman"/>
          <w:b/>
          <w:i w:val="false"/>
          <w:color w:val="000000"/>
        </w:rPr>
        <w:t>развития инфраструктуры здравоохранения на 2024 – 2030 годы</w:t>
      </w:r>
      <w:r>
        <w:br/>
      </w:r>
      <w:r>
        <w:rPr>
          <w:rFonts w:ascii="Times New Roman"/>
          <w:b/>
          <w:i w:val="false"/>
          <w:color w:val="000000"/>
        </w:rPr>
        <w:t>Раздел 1. Паспорт (основные параметры)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инфраструктуры здравоохранения на 2024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520 "Об Общенациональных приоритетах Республики Казахстан до 2025 года";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поручение Главы государства по итогам заседания Высшего совета по реформам при Президенте Республики Казахстан (от 22 июня 2023 года);</w:t>
            </w:r>
          </w:p>
          <w:p>
            <w:pPr>
              <w:spacing w:after="20"/>
              <w:ind w:left="20"/>
              <w:jc w:val="both"/>
            </w:pPr>
            <w:r>
              <w:rPr>
                <w:rFonts w:ascii="Times New Roman"/>
                <w:b w:val="false"/>
                <w:i w:val="false"/>
                <w:color w:val="000000"/>
                <w:sz w:val="20"/>
              </w:rPr>
              <w:t>
6) протокольное поручение Президента Республики Казахстан, данное на заседании Национального совета по науке и технологиям при Президенте Республики Казахстан (от 12 апреля 2023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Агентство по защите и развитию конкуренции Республики Казахстан (по согласованию);</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Министерство иностранных дел Республики Казахстан;</w:t>
            </w:r>
          </w:p>
          <w:p>
            <w:pPr>
              <w:spacing w:after="20"/>
              <w:ind w:left="20"/>
              <w:jc w:val="both"/>
            </w:pPr>
            <w:r>
              <w:rPr>
                <w:rFonts w:ascii="Times New Roman"/>
                <w:b w:val="false"/>
                <w:i w:val="false"/>
                <w:color w:val="000000"/>
                <w:sz w:val="20"/>
              </w:rPr>
              <w:t>
8)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bookmarkStart w:name="z25" w:id="10"/>
    <w:p>
      <w:pPr>
        <w:spacing w:after="0"/>
        <w:ind w:left="0"/>
        <w:jc w:val="left"/>
      </w:pPr>
      <w:r>
        <w:rPr>
          <w:rFonts w:ascii="Times New Roman"/>
          <w:b/>
          <w:i w:val="false"/>
          <w:color w:val="000000"/>
        </w:rPr>
        <w:t xml:space="preserve"> Раздел 2. Анализ текущей ситуации </w:t>
      </w:r>
    </w:p>
    <w:bookmarkEnd w:id="10"/>
    <w:bookmarkStart w:name="z26" w:id="11"/>
    <w:p>
      <w:pPr>
        <w:spacing w:after="0"/>
        <w:ind w:left="0"/>
        <w:jc w:val="both"/>
      </w:pPr>
      <w:r>
        <w:rPr>
          <w:rFonts w:ascii="Times New Roman"/>
          <w:b w:val="false"/>
          <w:i w:val="false"/>
          <w:color w:val="000000"/>
          <w:sz w:val="28"/>
        </w:rPr>
        <w:t>
      Развитие инфраструктуры здравоохранения является одной из ключевых приоритетных задач для обеспечения эффективной работы системы здравоохранения и улучшения здоровья населения.</w:t>
      </w:r>
    </w:p>
    <w:bookmarkEnd w:id="11"/>
    <w:bookmarkStart w:name="z27" w:id="12"/>
    <w:p>
      <w:pPr>
        <w:spacing w:after="0"/>
        <w:ind w:left="0"/>
        <w:jc w:val="both"/>
      </w:pPr>
      <w:r>
        <w:rPr>
          <w:rFonts w:ascii="Times New Roman"/>
          <w:b w:val="false"/>
          <w:i w:val="false"/>
          <w:color w:val="000000"/>
          <w:sz w:val="28"/>
        </w:rPr>
        <w:t>
      Инфраструктура здравоохранения представляет собой три основных взаимосвязанных элемента:</w:t>
      </w:r>
    </w:p>
    <w:bookmarkEnd w:id="12"/>
    <w:bookmarkStart w:name="z28" w:id="13"/>
    <w:p>
      <w:pPr>
        <w:spacing w:after="0"/>
        <w:ind w:left="0"/>
        <w:jc w:val="both"/>
      </w:pPr>
      <w:r>
        <w:rPr>
          <w:rFonts w:ascii="Times New Roman"/>
          <w:b w:val="false"/>
          <w:i w:val="false"/>
          <w:color w:val="000000"/>
          <w:sz w:val="28"/>
        </w:rPr>
        <w:t>
      1) объекты инфраструктуры здравоохранения, включающие здания и сооружения, имущественные комплексы, используемые в рамках осуществления медицинской, образовательной деятельности в области здравоохранения, деятельности в сфере санитарно-эпидемиологического благополучия, а также деятельности в сфере обращения лекарственных средств (далее – ЛС) и медицинских изделий (далее – МИ);</w:t>
      </w:r>
    </w:p>
    <w:bookmarkEnd w:id="13"/>
    <w:bookmarkStart w:name="z29" w:id="14"/>
    <w:p>
      <w:pPr>
        <w:spacing w:after="0"/>
        <w:ind w:left="0"/>
        <w:jc w:val="both"/>
      </w:pPr>
      <w:r>
        <w:rPr>
          <w:rFonts w:ascii="Times New Roman"/>
          <w:b w:val="false"/>
          <w:i w:val="false"/>
          <w:color w:val="000000"/>
          <w:sz w:val="28"/>
        </w:rPr>
        <w:t>
      2) материально-техническое оснащение объектов здравоохранения, включающее в себя обеспеченность медицинским, лабораторным и вспомогательным оборудованием, цифровыми технологиями;</w:t>
      </w:r>
    </w:p>
    <w:bookmarkEnd w:id="14"/>
    <w:bookmarkStart w:name="z30" w:id="15"/>
    <w:p>
      <w:pPr>
        <w:spacing w:after="0"/>
        <w:ind w:left="0"/>
        <w:jc w:val="both"/>
      </w:pPr>
      <w:r>
        <w:rPr>
          <w:rFonts w:ascii="Times New Roman"/>
          <w:b w:val="false"/>
          <w:i w:val="false"/>
          <w:color w:val="000000"/>
          <w:sz w:val="28"/>
        </w:rPr>
        <w:t>
      3) кадровые ресурсы объектов здравоохранения, являющиеся интеллектуальным потенциалом отрасли здравоохранения и требующие длительной подготовки и непрерывного профессионального развития.</w:t>
      </w:r>
    </w:p>
    <w:bookmarkEnd w:id="15"/>
    <w:bookmarkStart w:name="z31" w:id="16"/>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Объекты инфраструктуры здравоохранения</w:t>
      </w:r>
    </w:p>
    <w:bookmarkEnd w:id="16"/>
    <w:bookmarkStart w:name="z32" w:id="17"/>
    <w:p>
      <w:pPr>
        <w:spacing w:after="0"/>
        <w:ind w:left="0"/>
        <w:jc w:val="both"/>
      </w:pPr>
      <w:r>
        <w:rPr>
          <w:rFonts w:ascii="Times New Roman"/>
          <w:b w:val="false"/>
          <w:i w:val="false"/>
          <w:color w:val="000000"/>
          <w:sz w:val="28"/>
        </w:rPr>
        <w:t>
      За последние 5 лет были построено более 400 объектов здравоохранения (3,6 %), отремонтировано более 4000 объектов здравоохранения (36 %), закуплено медицинское оборудование на сумму более 75 млрд тенге, что в целом способствовало значительному обновлению инфраструктуры здравоохранения страны.</w:t>
      </w:r>
    </w:p>
    <w:bookmarkEnd w:id="17"/>
    <w:bookmarkStart w:name="z33" w:id="18"/>
    <w:p>
      <w:pPr>
        <w:spacing w:after="0"/>
        <w:ind w:left="0"/>
        <w:jc w:val="both"/>
      </w:pPr>
      <w:r>
        <w:rPr>
          <w:rFonts w:ascii="Times New Roman"/>
          <w:b w:val="false"/>
          <w:i w:val="false"/>
          <w:color w:val="000000"/>
          <w:sz w:val="28"/>
        </w:rPr>
        <w:t xml:space="preserve">
      По официальной статистике на конец 2023 года в Республике Казахстан функционирует 11120 объектов инфраструктуры здравоохранения, из них в рамках осуществления медицинской деятельности – 10658 объектов (в том числе вспомогательных сооружений 3264), образовательной деятельности в области здравоохранения – 85 (в том числе вспомогательных сооружений – 43), санитарно-эпидемиологической службы (далее – СЭС) – 372, в сфере обращения ЛС и МИ – 5. </w:t>
      </w:r>
    </w:p>
    <w:bookmarkEnd w:id="18"/>
    <w:bookmarkStart w:name="z34" w:id="19"/>
    <w:p>
      <w:pPr>
        <w:spacing w:after="0"/>
        <w:ind w:left="0"/>
        <w:jc w:val="both"/>
      </w:pPr>
      <w:r>
        <w:rPr>
          <w:rFonts w:ascii="Times New Roman"/>
          <w:b w:val="false"/>
          <w:i w:val="false"/>
          <w:color w:val="000000"/>
          <w:sz w:val="28"/>
        </w:rPr>
        <w:t>
      Специализированную и высокотехнологичную медицинскую помощь взрослому населению оказывают 66 городских и 20 областных больниц с общей коечной мощностью 28537 коек. При этом работа койки областных больниц ниже требуемых и составила 261,5 дней, городских больниц – 284 дня (норматив – 320 дней).</w:t>
      </w:r>
    </w:p>
    <w:bookmarkEnd w:id="19"/>
    <w:bookmarkStart w:name="z35" w:id="20"/>
    <w:p>
      <w:pPr>
        <w:spacing w:after="0"/>
        <w:ind w:left="0"/>
        <w:jc w:val="both"/>
      </w:pPr>
      <w:r>
        <w:rPr>
          <w:rFonts w:ascii="Times New Roman"/>
          <w:b w:val="false"/>
          <w:i w:val="false"/>
          <w:color w:val="000000"/>
          <w:sz w:val="28"/>
        </w:rPr>
        <w:t>
      В стране функционирует 240 родовспомогательных организаций, в том числе 143 районные больницы с родильными отделениями первого уровня, 6 родильных домов с отделениями второго уровня, 15 перинатальных центров третьего уровня. Износ организаций родовспоможения составляет порядка 61 %, оснащенность медицинским оборудованием - 81,8 % (износ 51,1 %), отсутствует возможность проведения дополнительных лечебно-диагностических исследований.</w:t>
      </w:r>
    </w:p>
    <w:bookmarkEnd w:id="20"/>
    <w:bookmarkStart w:name="z36" w:id="21"/>
    <w:p>
      <w:pPr>
        <w:spacing w:after="0"/>
        <w:ind w:left="0"/>
        <w:jc w:val="both"/>
      </w:pPr>
      <w:r>
        <w:rPr>
          <w:rFonts w:ascii="Times New Roman"/>
          <w:b w:val="false"/>
          <w:i w:val="false"/>
          <w:color w:val="000000"/>
          <w:sz w:val="28"/>
        </w:rPr>
        <w:t>
      Детскому населению специализированная и высокотехнологичная медицинская помощь оказывается в 14 областных и 9 городских детских больницах с общей коечной мощностью 6868 коек. Работа койки детских областных больниц составила 315,5 дней, с перегрузкой работают больницы в 10 регионах: гг. Алматы, Шымкент, Актобе, Атырауская, Западно-Казахстанская, Карагандинская, Кызылординская, Мангистауская, Туркестанская области.</w:t>
      </w:r>
    </w:p>
    <w:bookmarkEnd w:id="21"/>
    <w:bookmarkStart w:name="z37" w:id="22"/>
    <w:p>
      <w:pPr>
        <w:spacing w:after="0"/>
        <w:ind w:left="0"/>
        <w:jc w:val="both"/>
      </w:pPr>
      <w:r>
        <w:rPr>
          <w:rFonts w:ascii="Times New Roman"/>
          <w:b w:val="false"/>
          <w:i w:val="false"/>
          <w:color w:val="000000"/>
          <w:sz w:val="28"/>
        </w:rPr>
        <w:t>
      Квалифицированную медицинскую помощь взрослому и детскому населению Республики Казахстан на районном уровне оказывают 176 больниц с общей коечной мощностью 19053 коек. При этом отмечается недостаточная загруженность указанных больниц: в среднем 240 дней в году (при нормативе 320 дней).</w:t>
      </w:r>
    </w:p>
    <w:bookmarkEnd w:id="22"/>
    <w:bookmarkStart w:name="z38" w:id="23"/>
    <w:p>
      <w:pPr>
        <w:spacing w:after="0"/>
        <w:ind w:left="0"/>
        <w:jc w:val="both"/>
      </w:pPr>
      <w:r>
        <w:rPr>
          <w:rFonts w:ascii="Times New Roman"/>
          <w:b w:val="false"/>
          <w:i w:val="false"/>
          <w:color w:val="000000"/>
          <w:sz w:val="28"/>
        </w:rPr>
        <w:t>
      Первичную медико-санитарную помощь (далее – ПМСП) населению страны оказывают 5617 объектов, в том числе город - 591, село – 5026. В организациях ПМСП функционируют 13388 участков, в том числе участки ВОП – 10 435, педиатрические – 1947, терапевтические – 1006.</w:t>
      </w:r>
    </w:p>
    <w:bookmarkEnd w:id="23"/>
    <w:bookmarkStart w:name="z39" w:id="24"/>
    <w:p>
      <w:pPr>
        <w:spacing w:after="0"/>
        <w:ind w:left="0"/>
        <w:jc w:val="both"/>
      </w:pPr>
      <w:r>
        <w:rPr>
          <w:rFonts w:ascii="Times New Roman"/>
          <w:b w:val="false"/>
          <w:i w:val="false"/>
          <w:color w:val="000000"/>
          <w:sz w:val="28"/>
        </w:rPr>
        <w:t>
      Несмотря на реализованные проекты по строительству объектов первичной медико-санитарной помощи (далее – ПМСП), по итогам 2023 года в Казахстане отмечается загруженность работы сети амбулаторно-поликлинических организаций в 1,1 раза. Причинами являются внутренняя миграция и демографический рост населения республики, если в 2013 году численность населения составила 17 млн 10,6 тыс. человек, то в 2023 году этот показатель достиг 20 млн человек. Ежегодный прирост населения составляет в среднем 1,7 %.</w:t>
      </w:r>
    </w:p>
    <w:bookmarkEnd w:id="24"/>
    <w:bookmarkStart w:name="z40" w:id="25"/>
    <w:p>
      <w:pPr>
        <w:spacing w:after="0"/>
        <w:ind w:left="0"/>
        <w:jc w:val="both"/>
      </w:pPr>
      <w:r>
        <w:rPr>
          <w:rFonts w:ascii="Times New Roman"/>
          <w:b w:val="false"/>
          <w:i w:val="false"/>
          <w:color w:val="000000"/>
          <w:sz w:val="28"/>
        </w:rPr>
        <w:t>
      Нагрузка на 1 участок врача общей  практики (далее – ВОП) по стране составила 1569 прикрепленного населения, на одного врача ВОП – 1808, что значительно превышает утвержденные нормативы (1700).</w:t>
      </w:r>
    </w:p>
    <w:bookmarkEnd w:id="25"/>
    <w:bookmarkStart w:name="z41" w:id="26"/>
    <w:p>
      <w:pPr>
        <w:spacing w:after="0"/>
        <w:ind w:left="0"/>
        <w:jc w:val="both"/>
      </w:pPr>
      <w:r>
        <w:rPr>
          <w:rFonts w:ascii="Times New Roman"/>
          <w:b w:val="false"/>
          <w:i w:val="false"/>
          <w:color w:val="000000"/>
          <w:sz w:val="28"/>
        </w:rPr>
        <w:t xml:space="preserve">
      В Республике Казахстан функционирует 9 противочумных станций, на балансе которых находится 536 зданий и сооружений, средний срок эксплуатации составляет более 60 лет. </w:t>
      </w:r>
    </w:p>
    <w:bookmarkEnd w:id="26"/>
    <w:bookmarkStart w:name="z42" w:id="27"/>
    <w:p>
      <w:pPr>
        <w:spacing w:after="0"/>
        <w:ind w:left="0"/>
        <w:jc w:val="both"/>
      </w:pPr>
      <w:r>
        <w:rPr>
          <w:rFonts w:ascii="Times New Roman"/>
          <w:b w:val="false"/>
          <w:i w:val="false"/>
          <w:color w:val="000000"/>
          <w:sz w:val="28"/>
        </w:rPr>
        <w:t>
      В области медицинского образования функционирует 5 государственных медицинских университетов. В составе университетских клиник – 25 объектов, в том числе типовых – 15, нетиповых (приспособленных) – 10. При этом материально-техническая база университетов для научной деятельности и исследований изношена (по итогам 2023 года – 64 %).</w:t>
      </w:r>
    </w:p>
    <w:bookmarkEnd w:id="27"/>
    <w:bookmarkStart w:name="z43" w:id="28"/>
    <w:p>
      <w:pPr>
        <w:spacing w:after="0"/>
        <w:ind w:left="0"/>
        <w:jc w:val="both"/>
      </w:pPr>
      <w:r>
        <w:rPr>
          <w:rFonts w:ascii="Times New Roman"/>
          <w:b w:val="false"/>
          <w:i w:val="false"/>
          <w:color w:val="000000"/>
          <w:sz w:val="28"/>
        </w:rPr>
        <w:t>
      Необходимо отметить, что имеющийся дисбаланс в эффективности работы больничных организаций в том числе обусловлен непродуманной реализацией крупных инвестиционных проектов.</w:t>
      </w:r>
    </w:p>
    <w:bookmarkEnd w:id="28"/>
    <w:bookmarkStart w:name="z44" w:id="29"/>
    <w:p>
      <w:pPr>
        <w:spacing w:after="0"/>
        <w:ind w:left="0"/>
        <w:jc w:val="both"/>
      </w:pPr>
      <w:r>
        <w:rPr>
          <w:rFonts w:ascii="Times New Roman"/>
          <w:b w:val="false"/>
          <w:i w:val="false"/>
          <w:color w:val="000000"/>
          <w:sz w:val="28"/>
        </w:rPr>
        <w:t>
      Так, в рамках проекта строительства "100 школ, 100 больниц" фактически реализован 101 объект здравоохранения, в том числе 53 больничные организации с общей коечной мощностью 7300 коек (12 противотуберкулезных диспансеров и больниц на 1100 коек, 14 больничных объектов на районном уровне на 1480 коек, 9 детских больниц на 1950 коек, 8 перинатальных центров на 780 коек, 2 областные больницы на 600 коек, 4 городские больницы на 1300 коек, региональный кардиохирургический центр на 50 коек, операционный блок областной больницы, пристройка кардиохирургического корпуса на 40 коек к областному кардиоцентру НИИ травматологии и ортопедии в г. Астане (здание лечебного корпуса)).</w:t>
      </w:r>
    </w:p>
    <w:bookmarkEnd w:id="29"/>
    <w:bookmarkStart w:name="z45" w:id="30"/>
    <w:p>
      <w:pPr>
        <w:spacing w:after="0"/>
        <w:ind w:left="0"/>
        <w:jc w:val="both"/>
      </w:pPr>
      <w:r>
        <w:rPr>
          <w:rFonts w:ascii="Times New Roman"/>
          <w:b w:val="false"/>
          <w:i w:val="false"/>
          <w:color w:val="000000"/>
          <w:sz w:val="28"/>
        </w:rPr>
        <w:t>
      Однако из 12 построенных противотуберкулезных межрайонных диспансеров и противотуберкулезных больниц функционирует только 3 с общей мощностью 499 коек. 5 объектов закрыто и передано на балансы МИО, департаментов Министерства внутренних дел Республики Казахстан, департаментов Министерства труда и социальной защиты населения Республики Казахстан, 1 противотуберкулезная больница на 100 коек в рамках Государственной программы "Денсаулық" на 2016-2019 годы была включена в состав областного противотуберкулезного диспансера с созданием областного центра фтизиопульмонологии (ГКП на ПХВ "Мангистауский областной центр фтизиопульмонологии"), оставшиеся 3 противотуберкулезные больницы и диспансера были закрыты.</w:t>
      </w:r>
    </w:p>
    <w:bookmarkEnd w:id="30"/>
    <w:bookmarkStart w:name="z46" w:id="31"/>
    <w:p>
      <w:pPr>
        <w:spacing w:after="0"/>
        <w:ind w:left="0"/>
        <w:jc w:val="both"/>
      </w:pPr>
      <w:r>
        <w:rPr>
          <w:rFonts w:ascii="Times New Roman"/>
          <w:b w:val="false"/>
          <w:i w:val="false"/>
          <w:color w:val="000000"/>
          <w:sz w:val="28"/>
        </w:rPr>
        <w:t>
      Также в период пандемии COVID-19 в республике, начиная с мая 2020 года по август 2021 года, для обеспечения борьбы с коронавирусной инфекцией было построено 16 модульных инфекционных больниц (далее – МИБ) в 14 регионах страны (Атырауская область (2), городах Астане, Алматы (2), Актау, Жезказгане, Кокшетау, Костанае, Кызылорде, Павлодаре, Петропавловске, Талдыкоргане, Туркестане, Уральске и Шымкенте) с общей коечной мощностью 3383 единицы, из которых на сегодня фактически функционирует 2770 коек.</w:t>
      </w:r>
    </w:p>
    <w:bookmarkEnd w:id="31"/>
    <w:bookmarkStart w:name="z47" w:id="32"/>
    <w:p>
      <w:pPr>
        <w:spacing w:after="0"/>
        <w:ind w:left="0"/>
        <w:jc w:val="both"/>
      </w:pPr>
      <w:r>
        <w:rPr>
          <w:rFonts w:ascii="Times New Roman"/>
          <w:b w:val="false"/>
          <w:i w:val="false"/>
          <w:color w:val="000000"/>
          <w:sz w:val="28"/>
        </w:rPr>
        <w:t>
      В целом порядка 20 % объектов от общего количества всех медицинских организаций располагается в приспособленных зданиях, которые не соответствуют современным международным требованиям и не позволяют развивать медицинские технологии (общежития, офисные помещения советского периода, детские сады и др.). При этом в некоторых случаях строительство новых объектов может оказаться более оптимальным вариантом, чем проведение капитального ремонта.</w:t>
      </w:r>
    </w:p>
    <w:bookmarkEnd w:id="32"/>
    <w:bookmarkStart w:name="z48" w:id="33"/>
    <w:p>
      <w:pPr>
        <w:spacing w:after="0"/>
        <w:ind w:left="0"/>
        <w:jc w:val="both"/>
      </w:pPr>
      <w:r>
        <w:rPr>
          <w:rFonts w:ascii="Times New Roman"/>
          <w:b w:val="false"/>
          <w:i w:val="false"/>
          <w:color w:val="000000"/>
          <w:sz w:val="28"/>
        </w:rPr>
        <w:t xml:space="preserve">
      Капитальный ремонт необходим порядка 40 % от всех объектов инфраструктуры здравоохранения в Республике Казахстан. </w:t>
      </w:r>
    </w:p>
    <w:bookmarkEnd w:id="33"/>
    <w:bookmarkStart w:name="z49" w:id="34"/>
    <w:p>
      <w:pPr>
        <w:spacing w:after="0"/>
        <w:ind w:left="0"/>
        <w:jc w:val="both"/>
      </w:pPr>
      <w:r>
        <w:rPr>
          <w:rFonts w:ascii="Times New Roman"/>
          <w:b w:val="false"/>
          <w:i w:val="false"/>
          <w:color w:val="000000"/>
          <w:sz w:val="28"/>
        </w:rPr>
        <w:t>
      Общее количество нетиповых (приспособленных) объектов инфраструктуры здравоохранения – 3950 (35,5 %), в том числе используемых в рамках осуществления медицинской деятельности, – 3735, образовательной деятельности в области здравоохранения – 16, СЭС – 196, в сфере обращения ЛС и МИ – 3.</w:t>
      </w:r>
    </w:p>
    <w:bookmarkEnd w:id="34"/>
    <w:bookmarkStart w:name="z50" w:id="35"/>
    <w:p>
      <w:pPr>
        <w:spacing w:after="0"/>
        <w:ind w:left="0"/>
        <w:jc w:val="both"/>
      </w:pPr>
      <w:r>
        <w:rPr>
          <w:rFonts w:ascii="Times New Roman"/>
          <w:b w:val="false"/>
          <w:i w:val="false"/>
          <w:color w:val="000000"/>
          <w:sz w:val="28"/>
        </w:rPr>
        <w:t xml:space="preserve">
      Согласно данным "СУР" уровень износа объектов инфраструктуры здравоохранения, используемых в рамках осуществления медицинской деятельности, – 57,2 % (ПЦ – 61 %, службы крови – 46,2 %, патологической анатомии (цитопатологии) – 33,8 %, организации профилактики ВИЧ-инфекций – 46,7 %, дома ребенка – 77,4 % и др.), образовательной деятельности в области здравоохранения – 50,1 %, СЭС – 40,5 %. </w:t>
      </w:r>
    </w:p>
    <w:bookmarkEnd w:id="35"/>
    <w:bookmarkStart w:name="z51" w:id="36"/>
    <w:p>
      <w:pPr>
        <w:spacing w:after="0"/>
        <w:ind w:left="0"/>
        <w:jc w:val="both"/>
      </w:pPr>
      <w:r>
        <w:rPr>
          <w:rFonts w:ascii="Times New Roman"/>
          <w:b w:val="false"/>
          <w:i w:val="false"/>
          <w:color w:val="000000"/>
          <w:sz w:val="28"/>
        </w:rPr>
        <w:t>
      Для повышения качества и доступности медицинской помощи на селе по поручению Главы государства, озвученному в Послании народу Казахстана от 1 сентября 2022 года "Справедливое государство. Единая нация. Благополучное общество", реализуется пилотный Национальный проект "Модернизация сельского здравоохранения" (далее – Национальный проект).</w:t>
      </w:r>
    </w:p>
    <w:bookmarkEnd w:id="36"/>
    <w:bookmarkStart w:name="z52" w:id="37"/>
    <w:p>
      <w:pPr>
        <w:spacing w:after="0"/>
        <w:ind w:left="0"/>
        <w:jc w:val="both"/>
      </w:pPr>
      <w:r>
        <w:rPr>
          <w:rFonts w:ascii="Times New Roman"/>
          <w:b w:val="false"/>
          <w:i w:val="false"/>
          <w:color w:val="000000"/>
          <w:sz w:val="28"/>
        </w:rPr>
        <w:t>
      В рамках Национального проекта в 2023 году введено в эксплуатацию 85 объектов ПМСП, в том числе 33 медицинских пунктов, 25 фельдшерско-акушерских пунктов и 27 врачебных амбулаторий. До конца 2024 года запланировано строительство 570 объектов ПМСП, что позволит повысить доступность медицинской помощи для более 1 млн сельских жителей.</w:t>
      </w:r>
    </w:p>
    <w:bookmarkEnd w:id="37"/>
    <w:bookmarkStart w:name="z53" w:id="38"/>
    <w:p>
      <w:pPr>
        <w:spacing w:after="0"/>
        <w:ind w:left="0"/>
        <w:jc w:val="both"/>
      </w:pPr>
      <w:r>
        <w:rPr>
          <w:rFonts w:ascii="Times New Roman"/>
          <w:b w:val="false"/>
          <w:i w:val="false"/>
          <w:color w:val="000000"/>
          <w:sz w:val="28"/>
        </w:rPr>
        <w:t>
      Национальным проектом предусмотрена до конца 2025 года организация 32 многопрофильных центральных районных больниц (далее – МЦРБ), которая включает модернизацию 12 действующих и организацию 20 новых, с открытием инсультных и кардиологических центров, отделений медицинской реабилитации, травматологии, хирургии, реанимации и интенсивной терапии, а также приемных покоев. Данные МЦРБ будут оснащены современным высокотехнологичным медицинским оборудованием: КТ, МРТ, ангиограф, УЗИ экспертного класса, эндоскопическое, реанимационное оборудование, а также для медицинской реабилитации.</w:t>
      </w:r>
    </w:p>
    <w:bookmarkEnd w:id="38"/>
    <w:bookmarkStart w:name="z54" w:id="39"/>
    <w:p>
      <w:pPr>
        <w:spacing w:after="0"/>
        <w:ind w:left="0"/>
        <w:jc w:val="both"/>
      </w:pPr>
      <w:r>
        <w:rPr>
          <w:rFonts w:ascii="Times New Roman"/>
          <w:b w:val="false"/>
          <w:i w:val="false"/>
          <w:color w:val="000000"/>
          <w:sz w:val="28"/>
        </w:rPr>
        <w:t>
      Между тем развитие медицинской помощи неразрывно связано с влиянием социально-экономических и технологических факторов. По инфраструктуре здравоохранения имеются ряд проблемных вопросов, требующих решения с учетом региональной специфики.</w:t>
      </w:r>
    </w:p>
    <w:bookmarkEnd w:id="39"/>
    <w:bookmarkStart w:name="z55" w:id="40"/>
    <w:p>
      <w:pPr>
        <w:spacing w:after="0"/>
        <w:ind w:left="0"/>
        <w:jc w:val="both"/>
      </w:pPr>
      <w:r>
        <w:rPr>
          <w:rFonts w:ascii="Times New Roman"/>
          <w:b w:val="false"/>
          <w:i w:val="false"/>
          <w:color w:val="000000"/>
          <w:sz w:val="28"/>
        </w:rPr>
        <w:t>
      С целью определения фактического состояния объектов здравоохранения, в том числе износа зданий и сооружений, необходимо провести полную их инвентаризацию и формирование карт объектов инфраструктуры здравоохранения с полным описанием информации, в том числе материально-техническим оснащением и кадровым обеспечением в разрезе каждого объекта. Формирование карт объектов инфраструктуры здравоохранения позволит обеспечить автоматизацию процесса мониторинга за состоянием объектов инфраструктуры здравоохранения и создания модуля "Инфраструктура здравоохранения" на базе действующей информационной системы ("СУР").</w:t>
      </w:r>
    </w:p>
    <w:bookmarkEnd w:id="40"/>
    <w:bookmarkStart w:name="z56" w:id="41"/>
    <w:p>
      <w:pPr>
        <w:spacing w:after="0"/>
        <w:ind w:left="0"/>
        <w:jc w:val="both"/>
      </w:pPr>
      <w:r>
        <w:rPr>
          <w:rFonts w:ascii="Times New Roman"/>
          <w:b w:val="false"/>
          <w:i w:val="false"/>
          <w:color w:val="000000"/>
          <w:sz w:val="28"/>
        </w:rPr>
        <w:t>
      В 2020 году для развития инфраструктуры здравоохранения, реализации инвестиционных проектов и проектов государственно-частного партнерства (далее – ГЧП) создано некоммерческое акционерное общество "Turar Healthcare"", являющегося национальным оператором в области здравоохранения (далее – Национальный оператор).</w:t>
      </w:r>
    </w:p>
    <w:bookmarkEnd w:id="41"/>
    <w:bookmarkStart w:name="z57" w:id="42"/>
    <w:p>
      <w:pPr>
        <w:spacing w:after="0"/>
        <w:ind w:left="0"/>
        <w:jc w:val="both"/>
      </w:pPr>
      <w:r>
        <w:rPr>
          <w:rFonts w:ascii="Times New Roman"/>
          <w:b w:val="false"/>
          <w:i w:val="false"/>
          <w:color w:val="000000"/>
          <w:sz w:val="28"/>
        </w:rPr>
        <w:t>
      Национальным оператором совместно с уполномоченным органом по делам архитектуры, градостроительства и строительства проводится работа по приведению действующих строительных норм и правил по объектам здравоохранения в соответствие с международными нормами и современными реалиями. Данная работа будет продолжена, в том числе с учетом климатических, геологических, природно-климатических и других особенностей Казахстана, разработки инноваций в строительной сфере, освоения новых технологий, материалов, изделий и конструкций.</w:t>
      </w:r>
    </w:p>
    <w:bookmarkEnd w:id="42"/>
    <w:bookmarkStart w:name="z58" w:id="43"/>
    <w:p>
      <w:pPr>
        <w:spacing w:after="0"/>
        <w:ind w:left="0"/>
        <w:jc w:val="both"/>
      </w:pPr>
      <w:r>
        <w:rPr>
          <w:rFonts w:ascii="Times New Roman"/>
          <w:b w:val="false"/>
          <w:i w:val="false"/>
          <w:color w:val="000000"/>
          <w:sz w:val="28"/>
        </w:rPr>
        <w:t xml:space="preserve">
      В рамках разработки нового Бюджетного кодекса Республики Казахстан заложена законодательная основа для планирования расходов бюджета с учетом минимальных стандартов (сетей) инженерно-коммуникационной, транспортной и иной инфраструктуры, минимальных социальных стандартов. Для обеспечения равного доступа населения к базовым благам и услугам планируется установить нормы по минимальным базовым нормативам (сети). С 2026 года планируется учесть в трансфертах общего характера базовую инфраструктуру. Расчеты будут основываться на отраслевых методиках (центральные государственные органы совместно с Министерством национальной экономики Республики Казахстан и Министерством финансов Республики Казахстан). При этом в дальнейшем на республиканском уровне планируется финансировать критически важные проекты и проекты общестранового значения. </w:t>
      </w:r>
    </w:p>
    <w:bookmarkEnd w:id="43"/>
    <w:bookmarkStart w:name="z59" w:id="44"/>
    <w:p>
      <w:pPr>
        <w:spacing w:after="0"/>
        <w:ind w:left="0"/>
        <w:jc w:val="both"/>
      </w:pPr>
      <w:r>
        <w:rPr>
          <w:rFonts w:ascii="Times New Roman"/>
          <w:b w:val="false"/>
          <w:i w:val="false"/>
          <w:color w:val="000000"/>
          <w:sz w:val="28"/>
        </w:rPr>
        <w:t>
      Министерством национальной экономики Республики Казахстан совместно с подведомственными ему организациями проведен анализ действующих правовых актов по 19 отраслям, в том числе по здравоохранению. В результате анализа были выявлены такие проблемы, как отсутствие методик расчетов, устаревший перечень объектов, разрозненность и несоответствие нормативов современным реалиям.</w:t>
      </w:r>
    </w:p>
    <w:bookmarkEnd w:id="44"/>
    <w:bookmarkStart w:name="z60" w:id="45"/>
    <w:p>
      <w:pPr>
        <w:spacing w:after="0"/>
        <w:ind w:left="0"/>
        <w:jc w:val="both"/>
      </w:pPr>
      <w:r>
        <w:rPr>
          <w:rFonts w:ascii="Times New Roman"/>
          <w:b w:val="false"/>
          <w:i w:val="false"/>
          <w:color w:val="000000"/>
          <w:sz w:val="28"/>
        </w:rPr>
        <w:t>
      Также отсутствует методика определения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оказывающих медицинскую помощь (с учетом численности прикрепленного населения для планирования мощности объекта), что приводит к нерациональному планированию объектов инфраструктуры здравоохранения.</w:t>
      </w:r>
    </w:p>
    <w:bookmarkEnd w:id="45"/>
    <w:bookmarkStart w:name="z61" w:id="46"/>
    <w:p>
      <w:pPr>
        <w:spacing w:after="0"/>
        <w:ind w:left="0"/>
        <w:jc w:val="both"/>
      </w:pPr>
      <w:r>
        <w:rPr>
          <w:rFonts w:ascii="Times New Roman"/>
          <w:b w:val="false"/>
          <w:i w:val="false"/>
          <w:color w:val="000000"/>
          <w:sz w:val="28"/>
        </w:rPr>
        <w:t>
      По рекомендациям данного анализа будут разработаны минимальные базовые стандарты в сфере здравоохранения.</w:t>
      </w:r>
    </w:p>
    <w:bookmarkEnd w:id="46"/>
    <w:bookmarkStart w:name="z62" w:id="47"/>
    <w:p>
      <w:pPr>
        <w:spacing w:after="0"/>
        <w:ind w:left="0"/>
        <w:jc w:val="both"/>
      </w:pPr>
      <w:r>
        <w:rPr>
          <w:rFonts w:ascii="Times New Roman"/>
          <w:b w:val="false"/>
          <w:i w:val="false"/>
          <w:color w:val="000000"/>
          <w:sz w:val="28"/>
        </w:rPr>
        <w:t>
      Следует отметить, что отсутствие комплексного подхода при планировании, проектировании, строительстве, ремонте и реконструкции объектов инфраструктуры здравоохранения, в том числе при учете и мониторинге их состояния, несовершенство законодательства по развитию инфраструктуры здравоохранения и недостаточное внедрение цифровых технологий существенно влияют на эффективность управленческих решений и операционных расходов в здравоохранении.</w:t>
      </w:r>
    </w:p>
    <w:bookmarkEnd w:id="47"/>
    <w:bookmarkStart w:name="z63" w:id="48"/>
    <w:p>
      <w:pPr>
        <w:spacing w:after="0"/>
        <w:ind w:left="0"/>
        <w:jc w:val="both"/>
      </w:pPr>
      <w:r>
        <w:rPr>
          <w:rFonts w:ascii="Times New Roman"/>
          <w:b w:val="false"/>
          <w:i w:val="false"/>
          <w:color w:val="000000"/>
          <w:sz w:val="28"/>
        </w:rPr>
        <w:t>
      Региональные перспективные планы развития инфраструктуры здравоохранения (далее – РПП), призванные систематизировать планирование сети объектов здравоохранения с нужной мощностью (открытие, объединение, закрытие, перепрофилирование), а также планировать инвестиции на долгосрочный период, устарели и датируются 2021 годом, по вновь образованным областям (Абай, Жетісу, Ұлытау) утвержденные РПП отсутствуют. В то же время в действующих комплексных планах развития регионов предусмотрено недостаточно мероприятий по развитию инфраструктуры.</w:t>
      </w:r>
    </w:p>
    <w:bookmarkEnd w:id="48"/>
    <w:bookmarkStart w:name="z64" w:id="49"/>
    <w:p>
      <w:pPr>
        <w:spacing w:after="0"/>
        <w:ind w:left="0"/>
        <w:jc w:val="both"/>
      </w:pPr>
      <w:r>
        <w:rPr>
          <w:rFonts w:ascii="Times New Roman"/>
          <w:b w:val="false"/>
          <w:i w:val="false"/>
          <w:color w:val="000000"/>
          <w:sz w:val="28"/>
        </w:rPr>
        <w:t>
      Помимо этого при включении в РПП новых объектов либо модернизации действующих (капитальный ремонт, реконструкция) не обеспечиваются обоснованный анализ и соответствующий прогноз фактической потребности населения в конкретных видах медицинской помощи. Также не проводится анализ потребности в материально-техническом оснащении и кадровой обеспеченности объектов здравоохранения.</w:t>
      </w:r>
    </w:p>
    <w:bookmarkEnd w:id="49"/>
    <w:bookmarkStart w:name="z65" w:id="50"/>
    <w:p>
      <w:pPr>
        <w:spacing w:after="0"/>
        <w:ind w:left="0"/>
        <w:jc w:val="both"/>
      </w:pPr>
      <w:r>
        <w:rPr>
          <w:rFonts w:ascii="Times New Roman"/>
          <w:b w:val="false"/>
          <w:i w:val="false"/>
          <w:color w:val="000000"/>
          <w:sz w:val="28"/>
        </w:rPr>
        <w:t>
      В связи с этим необходима разработка мастер-планов: стратегий долгосрочного планирования объектов инфраструктуры здравоохранения в регионах. Они будут разрабатываться с учетом демографических, медицинских и социальных аспектов, на основе всестороннего анализа (прогноз численности населения, состояние здоровья, потребность населения и др.).</w:t>
      </w:r>
    </w:p>
    <w:bookmarkEnd w:id="50"/>
    <w:bookmarkStart w:name="z66" w:id="51"/>
    <w:p>
      <w:pPr>
        <w:spacing w:after="0"/>
        <w:ind w:left="0"/>
        <w:jc w:val="both"/>
      </w:pPr>
      <w:r>
        <w:rPr>
          <w:rFonts w:ascii="Times New Roman"/>
          <w:b w:val="false"/>
          <w:i w:val="false"/>
          <w:color w:val="000000"/>
          <w:sz w:val="28"/>
        </w:rPr>
        <w:t>
      Мастер-планы будут учитывать значительный дисбаланс показателя обеспеченности больничными койками (от 38,4 на 10 тыс. населения в г. Шымкент до 66,5 на 10 тыс. населения в Северо-Казахстанской области), их загруженность и работу.</w:t>
      </w:r>
    </w:p>
    <w:bookmarkEnd w:id="51"/>
    <w:bookmarkStart w:name="z67" w:id="52"/>
    <w:p>
      <w:pPr>
        <w:spacing w:after="0"/>
        <w:ind w:left="0"/>
        <w:jc w:val="both"/>
      </w:pPr>
      <w:r>
        <w:rPr>
          <w:rFonts w:ascii="Times New Roman"/>
          <w:b w:val="false"/>
          <w:i w:val="false"/>
          <w:color w:val="000000"/>
          <w:sz w:val="28"/>
        </w:rPr>
        <w:t>
      Для обеспечения качества и безопасности оказываемой медицинской помощи на этапе проектирования объектов здравоохранения будут предусмотрены требования международного стандарта JCI (Joint Commission International – аккредитация по этим стандартам означает "высший уровень" качества здравоохранения). В Республике Казахстан стандарту JCI соответствуют лишь 9 медицинских организаций.</w:t>
      </w:r>
    </w:p>
    <w:bookmarkEnd w:id="52"/>
    <w:bookmarkStart w:name="z68" w:id="53"/>
    <w:p>
      <w:pPr>
        <w:spacing w:after="0"/>
        <w:ind w:left="0"/>
        <w:jc w:val="both"/>
      </w:pPr>
      <w:r>
        <w:rPr>
          <w:rFonts w:ascii="Times New Roman"/>
          <w:b w:val="false"/>
          <w:i w:val="false"/>
          <w:color w:val="000000"/>
          <w:sz w:val="28"/>
        </w:rPr>
        <w:t>
      Необходимо отметить, что после завершения строительства объектов здравоохранения и ввода в эксплуатацию у вновь создаваемых медицинских организаций отсутствуют средства, необходимые для запуска объекта в эксплуатацию, его содержания и обслуживания на начальный период.</w:t>
      </w:r>
    </w:p>
    <w:bookmarkEnd w:id="53"/>
    <w:bookmarkStart w:name="z69" w:id="54"/>
    <w:p>
      <w:pPr>
        <w:spacing w:after="0"/>
        <w:ind w:left="0"/>
        <w:jc w:val="both"/>
      </w:pPr>
      <w:r>
        <w:rPr>
          <w:rFonts w:ascii="Times New Roman"/>
          <w:b w:val="false"/>
          <w:i w:val="false"/>
          <w:color w:val="000000"/>
          <w:sz w:val="28"/>
        </w:rPr>
        <w:t>
      С учетом недофинансирования отрасли, для создания новой инфраструктуры здравоохранения актуальным является вопрос поиска новых источников финансирования. Одним из таких источников может послужить применение механизма ГЧП в сфере здравоохранения.</w:t>
      </w:r>
    </w:p>
    <w:bookmarkEnd w:id="54"/>
    <w:bookmarkStart w:name="z70" w:id="55"/>
    <w:p>
      <w:pPr>
        <w:spacing w:after="0"/>
        <w:ind w:left="0"/>
        <w:jc w:val="both"/>
      </w:pPr>
      <w:r>
        <w:rPr>
          <w:rFonts w:ascii="Times New Roman"/>
          <w:b w:val="false"/>
          <w:i w:val="false"/>
          <w:color w:val="000000"/>
          <w:sz w:val="28"/>
        </w:rPr>
        <w:t>
      Однако в применении механизма ГЧП существует ряд проблем: при заключении договора проектов строительства больниц с применением ГЧП не предусмотрены риски по процентным ставкам по заимствованным средствам у международных финансовых организаций, что приводит к необоснованному удорожанию проектов, не разработаны типовые положения проектов строительства больниц с учетом требований международных стандартов, не обеспечено проведение открытого конкурса в реализации проектов ГЧП в области здравоохранения.</w:t>
      </w:r>
    </w:p>
    <w:bookmarkEnd w:id="55"/>
    <w:bookmarkStart w:name="z71" w:id="56"/>
    <w:p>
      <w:pPr>
        <w:spacing w:after="0"/>
        <w:ind w:left="0"/>
        <w:jc w:val="both"/>
      </w:pPr>
      <w:r>
        <w:rPr>
          <w:rFonts w:ascii="Times New Roman"/>
          <w:b w:val="false"/>
          <w:i w:val="false"/>
          <w:color w:val="000000"/>
          <w:sz w:val="28"/>
        </w:rPr>
        <w:t>
      Немаловажным фактором является недостаточность опыта государственного партнера (центральный государственный орган, МИО) структурировать договор ГЧП и проводить мониторинг исполнения обязательств частного партнера. Часто в договорах ГЧП не отражены четкие требования к качеству товаров, работ и услуг, в том числе расчет дефектов за нарушения индикаторов качества предоставляемых услуг частным партнером (KPI к обслуживанию объекта ГЧП) и критериев полной эксплуатационной готовности.</w:t>
      </w:r>
    </w:p>
    <w:bookmarkEnd w:id="56"/>
    <w:bookmarkStart w:name="z72" w:id="57"/>
    <w:p>
      <w:pPr>
        <w:spacing w:after="0"/>
        <w:ind w:left="0"/>
        <w:jc w:val="both"/>
      </w:pPr>
      <w:r>
        <w:rPr>
          <w:rFonts w:ascii="Times New Roman"/>
          <w:b w:val="false"/>
          <w:i w:val="false"/>
          <w:color w:val="000000"/>
          <w:sz w:val="28"/>
        </w:rPr>
        <w:t>
      Отсутствие единого подхода к содержанию и обслуживанию объектов инфраструктуры здравоохранения в расчетах тарифа ведет к риску двойных расходов бюджета в рамках проекта ГЧП.</w:t>
      </w:r>
    </w:p>
    <w:bookmarkEnd w:id="57"/>
    <w:bookmarkStart w:name="z73" w:id="58"/>
    <w:p>
      <w:pPr>
        <w:spacing w:after="0"/>
        <w:ind w:left="0"/>
        <w:jc w:val="both"/>
      </w:pPr>
      <w:r>
        <w:rPr>
          <w:rFonts w:ascii="Times New Roman"/>
          <w:b w:val="false"/>
          <w:i w:val="false"/>
          <w:color w:val="000000"/>
          <w:sz w:val="28"/>
        </w:rPr>
        <w:t>
      На сегодня отмечается низкая рентабельность сектора здравоохранения, связанная с действующей системой тарифообразования медицинских услуг, которая не включает раздельного учета расходов (тарифа) на содержание медицинской организации.</w:t>
      </w:r>
    </w:p>
    <w:bookmarkEnd w:id="58"/>
    <w:bookmarkStart w:name="z74" w:id="59"/>
    <w:p>
      <w:pPr>
        <w:spacing w:after="0"/>
        <w:ind w:left="0"/>
        <w:jc w:val="both"/>
      </w:pPr>
      <w:r>
        <w:rPr>
          <w:rFonts w:ascii="Times New Roman"/>
          <w:b w:val="false"/>
          <w:i w:val="false"/>
          <w:color w:val="000000"/>
          <w:sz w:val="28"/>
        </w:rPr>
        <w:t xml:space="preserve">
      Действующие тарифы медицинских услуг, оплачиваемые в рамках ГОБМП и системы ОСМС, должны учитывать особенности реализации проектов через механизм ГЧП с последующим оказанием частным партнером немедицинских сервисных услуг. </w:t>
      </w:r>
    </w:p>
    <w:bookmarkEnd w:id="59"/>
    <w:bookmarkStart w:name="z75" w:id="60"/>
    <w:p>
      <w:pPr>
        <w:spacing w:after="0"/>
        <w:ind w:left="0"/>
        <w:jc w:val="both"/>
      </w:pPr>
      <w:r>
        <w:rPr>
          <w:rFonts w:ascii="Times New Roman"/>
          <w:b w:val="false"/>
          <w:i w:val="false"/>
          <w:color w:val="000000"/>
          <w:sz w:val="28"/>
        </w:rPr>
        <w:t>
      Также немаловажной проблемой является несовершенство механизма приватизации объектов здравоохранения, в том числе доверительного управления с последующим выкупом.</w:t>
      </w:r>
    </w:p>
    <w:bookmarkEnd w:id="60"/>
    <w:bookmarkStart w:name="z76" w:id="61"/>
    <w:p>
      <w:pPr>
        <w:spacing w:after="0"/>
        <w:ind w:left="0"/>
        <w:jc w:val="both"/>
      </w:pPr>
      <w:r>
        <w:rPr>
          <w:rFonts w:ascii="Times New Roman"/>
          <w:b w:val="false"/>
          <w:i w:val="false"/>
          <w:color w:val="000000"/>
          <w:sz w:val="28"/>
        </w:rPr>
        <w:t xml:space="preserve">
      В рамках комплексных планов приватизации на 2016 – 2020 и 2021 – 2025 годы продано и передано в доверительное управление с правом последующего выкупа 20 объектов республиканской собственности в сфере здравоохранения. </w:t>
      </w:r>
    </w:p>
    <w:bookmarkEnd w:id="61"/>
    <w:bookmarkStart w:name="z77" w:id="62"/>
    <w:p>
      <w:pPr>
        <w:spacing w:after="0"/>
        <w:ind w:left="0"/>
        <w:jc w:val="both"/>
      </w:pPr>
      <w:r>
        <w:rPr>
          <w:rFonts w:ascii="Times New Roman"/>
          <w:b w:val="false"/>
          <w:i w:val="false"/>
          <w:color w:val="000000"/>
          <w:sz w:val="28"/>
        </w:rPr>
        <w:t>
      Из вышеуказанных 20 объектов республиканской собственности сферы здравоохранения постприватизационный контроль за соблюдением условий по договорам купли-продажи завершен по 15 объектам. После завершения постприватизационного контроля возникают проблемы, такие как лишение приватизированным объектом лицензии, увеличение количества жалоб в отношении некоторых объектов на качество оказания медицинской помощи и др.</w:t>
      </w:r>
    </w:p>
    <w:bookmarkEnd w:id="62"/>
    <w:bookmarkStart w:name="z78" w:id="63"/>
    <w:p>
      <w:pPr>
        <w:spacing w:after="0"/>
        <w:ind w:left="0"/>
        <w:jc w:val="both"/>
      </w:pPr>
      <w:r>
        <w:rPr>
          <w:rFonts w:ascii="Times New Roman"/>
          <w:b w:val="false"/>
          <w:i w:val="false"/>
          <w:color w:val="000000"/>
          <w:sz w:val="28"/>
        </w:rPr>
        <w:t xml:space="preserve">
      В этой связи Агентством по защите и развитию конкуренции разработана методика по включению и исключению объектов приватизации из Комплексного плана приватизации на 2021 – 2025 годы (далее – методика). </w:t>
      </w:r>
    </w:p>
    <w:bookmarkEnd w:id="63"/>
    <w:bookmarkStart w:name="z79" w:id="64"/>
    <w:p>
      <w:pPr>
        <w:spacing w:after="0"/>
        <w:ind w:left="0"/>
        <w:jc w:val="both"/>
      </w:pPr>
      <w:r>
        <w:rPr>
          <w:rFonts w:ascii="Times New Roman"/>
          <w:b w:val="false"/>
          <w:i w:val="false"/>
          <w:color w:val="000000"/>
          <w:sz w:val="28"/>
        </w:rPr>
        <w:t>
      В рамках методики при проведении анализа деятельности объектов здравоохранения на предмет целесообразности и формирования предложений будут учитываться: сохранение профиля деятельности организаций и обязательства по привлечению инвестиций на обновление материально-технической базы.</w:t>
      </w:r>
    </w:p>
    <w:bookmarkEnd w:id="64"/>
    <w:bookmarkStart w:name="z80" w:id="65"/>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Материально-техническое оснащение объектов здравоохранения</w:t>
      </w:r>
    </w:p>
    <w:bookmarkEnd w:id="65"/>
    <w:bookmarkStart w:name="z81" w:id="66"/>
    <w:p>
      <w:pPr>
        <w:spacing w:after="0"/>
        <w:ind w:left="0"/>
        <w:jc w:val="both"/>
      </w:pPr>
      <w:r>
        <w:rPr>
          <w:rFonts w:ascii="Times New Roman"/>
          <w:b w:val="false"/>
          <w:i w:val="false"/>
          <w:color w:val="000000"/>
          <w:sz w:val="28"/>
        </w:rPr>
        <w:t xml:space="preserve">
      По итогам инвентаризации организаций здравоохранения уровень оснащенности оборудованием за 2022 год в среднем по республике составил 66,1 %, объекты здравоохранения обеспечены более 2 млн единиц техники. </w:t>
      </w:r>
    </w:p>
    <w:bookmarkEnd w:id="66"/>
    <w:bookmarkStart w:name="z82" w:id="67"/>
    <w:p>
      <w:pPr>
        <w:spacing w:after="0"/>
        <w:ind w:left="0"/>
        <w:jc w:val="both"/>
      </w:pPr>
      <w:r>
        <w:rPr>
          <w:rFonts w:ascii="Times New Roman"/>
          <w:b w:val="false"/>
          <w:i w:val="false"/>
          <w:color w:val="000000"/>
          <w:sz w:val="28"/>
        </w:rPr>
        <w:t xml:space="preserve">
      За период 2019 – 2022 годы повысилась доступность таких дорогостоящих услуг, как компьютерная томография в 9 раз, магнитно-резонансная томография в 6 раз. </w:t>
      </w:r>
    </w:p>
    <w:bookmarkEnd w:id="67"/>
    <w:bookmarkStart w:name="z83" w:id="68"/>
    <w:p>
      <w:pPr>
        <w:spacing w:after="0"/>
        <w:ind w:left="0"/>
        <w:jc w:val="both"/>
      </w:pPr>
      <w:r>
        <w:rPr>
          <w:rFonts w:ascii="Times New Roman"/>
          <w:b w:val="false"/>
          <w:i w:val="false"/>
          <w:color w:val="000000"/>
          <w:sz w:val="28"/>
        </w:rPr>
        <w:t>
      В 2020 – 2022 годы в медицинские организации было поставлено более 3 тыс. единиц аппаратов искусственной вентиляции легких, в том числе 1500 отечественного производства, централизованно обеспеченных кислородом за счет ввода в эксплуатацию 64 кислородных станций; районные больницы дооснащены 53 рентген-аппаратами, из них 49 отечественного производителя "Актюбрентген". В 2023 году всего было поставлено 559 единиц крупной медицинской техники (компьютерные томографы, цифровые рентген-аппараты, маммографы, ангиографы и др.).</w:t>
      </w:r>
    </w:p>
    <w:bookmarkEnd w:id="68"/>
    <w:bookmarkStart w:name="z84" w:id="69"/>
    <w:p>
      <w:pPr>
        <w:spacing w:after="0"/>
        <w:ind w:left="0"/>
        <w:jc w:val="both"/>
      </w:pPr>
      <w:r>
        <w:rPr>
          <w:rFonts w:ascii="Times New Roman"/>
          <w:b w:val="false"/>
          <w:i w:val="false"/>
          <w:color w:val="000000"/>
          <w:sz w:val="28"/>
        </w:rPr>
        <w:t xml:space="preserve">
      В то же время уровень износа оборудования в объектах инфраструктуры здравоохранения в среднем составляет 66,3 %, из них медицинского оборудования – 49,1 %, лабораторного оборудования – 83,5 %. </w:t>
      </w:r>
    </w:p>
    <w:bookmarkEnd w:id="69"/>
    <w:bookmarkStart w:name="z85" w:id="70"/>
    <w:p>
      <w:pPr>
        <w:spacing w:after="0"/>
        <w:ind w:left="0"/>
        <w:jc w:val="both"/>
      </w:pPr>
      <w:r>
        <w:rPr>
          <w:rFonts w:ascii="Times New Roman"/>
          <w:b w:val="false"/>
          <w:i w:val="false"/>
          <w:color w:val="000000"/>
          <w:sz w:val="28"/>
        </w:rPr>
        <w:t>
      Так, в объектах СЭС 1471 единица оборудования (8,8 %) находится в нерабочем состоянии, в том числе оборудование со сроком эксплуатации более 20 лет (10,8 %), от 16 до 20 лет (20,2 %) и от 10 до 15 лет (52,5 %). Материально-техническая база противочумных станций также устаревшая (лабораторное – 192 единиц, не лабораторное оборудование – 175, таборное имущество – 258 единиц) износ автотранспорта составляет 90 - 95 %, из имеющихся 336 единиц автотранспорта потребность в замене составляет 263 единиц (78 %).</w:t>
      </w:r>
    </w:p>
    <w:bookmarkEnd w:id="70"/>
    <w:bookmarkStart w:name="z86" w:id="71"/>
    <w:p>
      <w:pPr>
        <w:spacing w:after="0"/>
        <w:ind w:left="0"/>
        <w:jc w:val="both"/>
      </w:pPr>
      <w:r>
        <w:rPr>
          <w:rFonts w:ascii="Times New Roman"/>
          <w:b w:val="false"/>
          <w:i w:val="false"/>
          <w:color w:val="000000"/>
          <w:sz w:val="28"/>
        </w:rPr>
        <w:t>
      Наличие высокой потребности в оборудовании говорит о действующих проблемах в закупе (в том числе поставки) оборудования (медицинского и лабораторного) исходя из специфики отрасли здравоохранения и наличия финансовых возможностей (страны и самой организации).</w:t>
      </w:r>
    </w:p>
    <w:bookmarkEnd w:id="71"/>
    <w:bookmarkStart w:name="z87" w:id="72"/>
    <w:p>
      <w:pPr>
        <w:spacing w:after="0"/>
        <w:ind w:left="0"/>
        <w:jc w:val="both"/>
      </w:pPr>
      <w:r>
        <w:rPr>
          <w:rFonts w:ascii="Times New Roman"/>
          <w:b w:val="false"/>
          <w:i w:val="false"/>
          <w:color w:val="000000"/>
          <w:sz w:val="28"/>
        </w:rPr>
        <w:t>
      Помимо этого действующая процедура планирования и закупа медицинского оборудования в организациях здравоохранения требует концептуального пересмотра. Так, из-за отсутствия сервиса, технического сопровождения, обученных специалистов неэффективно используется медицинское оборудование. Высокий разброс цен при закупе медицинского оборудования на местах, отсутствие доступных для организаций здравоохранения механизмов оснащения, позволяющих учитывать интересы всех стейкхолдеров, процедуры закупа влияют на эффективность расходования средств и доступность медицинской помощи. При этом осуществление закупа медицинского оборудования по наименьшей стоимости зачастую не влияет на качество и функциональность медицинского оборудования.</w:t>
      </w:r>
    </w:p>
    <w:bookmarkEnd w:id="72"/>
    <w:bookmarkStart w:name="z88" w:id="73"/>
    <w:p>
      <w:pPr>
        <w:spacing w:after="0"/>
        <w:ind w:left="0"/>
        <w:jc w:val="both"/>
      </w:pPr>
      <w:r>
        <w:rPr>
          <w:rFonts w:ascii="Times New Roman"/>
          <w:b w:val="false"/>
          <w:i w:val="false"/>
          <w:color w:val="000000"/>
          <w:sz w:val="28"/>
        </w:rPr>
        <w:t>
      В этой связи возникает необходимость в использовании и внедрении новых гибких механизмов финансирования, оснащении и закупе оборудования с учетом использования международного опыта (например, лизинг, реагентный контракт, аренда и т.д.), основанных на принципах конкуренции и эффективности.</w:t>
      </w:r>
    </w:p>
    <w:bookmarkEnd w:id="73"/>
    <w:bookmarkStart w:name="z89" w:id="74"/>
    <w:p>
      <w:pPr>
        <w:spacing w:after="0"/>
        <w:ind w:left="0"/>
        <w:jc w:val="both"/>
      </w:pPr>
      <w:r>
        <w:rPr>
          <w:rFonts w:ascii="Times New Roman"/>
          <w:b w:val="false"/>
          <w:i w:val="false"/>
          <w:color w:val="000000"/>
          <w:sz w:val="28"/>
        </w:rPr>
        <w:t>
      В тоже время для определения фактической потребности в оснащении объектов инфраструктуры здравоохранения оборудованием и распределения финансовой нагрузки необходимо проработать вопрос формирования плана оснащения организаций здравоохранения на пятилетний период. Данный план позволит четко определить перечень оборудования, механизмы закупа и источники финансирования, а также организационные сроки и зону ответственности участников процесса.</w:t>
      </w:r>
    </w:p>
    <w:bookmarkEnd w:id="74"/>
    <w:bookmarkStart w:name="z90" w:id="75"/>
    <w:p>
      <w:pPr>
        <w:spacing w:after="0"/>
        <w:ind w:left="0"/>
        <w:jc w:val="both"/>
      </w:pPr>
      <w:r>
        <w:rPr>
          <w:rFonts w:ascii="Times New Roman"/>
          <w:b w:val="false"/>
          <w:i w:val="false"/>
          <w:color w:val="000000"/>
          <w:sz w:val="28"/>
        </w:rPr>
        <w:t xml:space="preserve">
      Одной из ключевых проблем в использовании оборудования является сервисное обслуживание в период его эксплуатации. Как правило, периодический контроль технического состояния оборудования не обеспечивается на должном уровне и фактически осуществляется лишь по факту поломки, что в свою очередь приводит к его износу и последующему частому выходу из строя. </w:t>
      </w:r>
    </w:p>
    <w:bookmarkEnd w:id="75"/>
    <w:bookmarkStart w:name="z91" w:id="76"/>
    <w:p>
      <w:pPr>
        <w:spacing w:after="0"/>
        <w:ind w:left="0"/>
        <w:jc w:val="both"/>
      </w:pPr>
      <w:r>
        <w:rPr>
          <w:rFonts w:ascii="Times New Roman"/>
          <w:b w:val="false"/>
          <w:i w:val="false"/>
          <w:color w:val="000000"/>
          <w:sz w:val="28"/>
        </w:rPr>
        <w:t>
      Таким образом, возникает необходимость во внедрении системы контроля сервисного обслуживания медицинского оборудования во всех организациях здравоохранения.</w:t>
      </w:r>
    </w:p>
    <w:bookmarkEnd w:id="76"/>
    <w:bookmarkStart w:name="z92" w:id="77"/>
    <w:p>
      <w:pPr>
        <w:spacing w:after="0"/>
        <w:ind w:left="0"/>
        <w:jc w:val="both"/>
      </w:pPr>
      <w:r>
        <w:rPr>
          <w:rFonts w:ascii="Times New Roman"/>
          <w:b w:val="false"/>
          <w:i w:val="false"/>
          <w:color w:val="000000"/>
          <w:sz w:val="28"/>
        </w:rPr>
        <w:t xml:space="preserve">
      </w:t>
      </w:r>
      <w:r>
        <w:rPr>
          <w:rFonts w:ascii="Times New Roman"/>
          <w:b w:val="false"/>
          <w:i/>
          <w:color w:val="000000"/>
          <w:sz w:val="28"/>
        </w:rPr>
        <w:t>Кадровые ресурсы объектов здравоохранения</w:t>
      </w:r>
    </w:p>
    <w:bookmarkEnd w:id="77"/>
    <w:bookmarkStart w:name="z93" w:id="78"/>
    <w:p>
      <w:pPr>
        <w:spacing w:after="0"/>
        <w:ind w:left="0"/>
        <w:jc w:val="both"/>
      </w:pPr>
      <w:r>
        <w:rPr>
          <w:rFonts w:ascii="Times New Roman"/>
          <w:b w:val="false"/>
          <w:i w:val="false"/>
          <w:color w:val="000000"/>
          <w:sz w:val="28"/>
        </w:rPr>
        <w:t>
      Уровень качества услуг здравоохранения зависит не только от состояния инфраструктуры объектов здравоохранения, материально-технической базы, финансово-экономических условий функционирования медицинских учреждений, но и, в первую очередь, от укомплектованности, профессиональной подготовки и квалификации медицинских специалистов.</w:t>
      </w:r>
    </w:p>
    <w:bookmarkEnd w:id="78"/>
    <w:bookmarkStart w:name="z94" w:id="79"/>
    <w:p>
      <w:pPr>
        <w:spacing w:after="0"/>
        <w:ind w:left="0"/>
        <w:jc w:val="both"/>
      </w:pPr>
      <w:r>
        <w:rPr>
          <w:rFonts w:ascii="Times New Roman"/>
          <w:b w:val="false"/>
          <w:i w:val="false"/>
          <w:color w:val="000000"/>
          <w:sz w:val="28"/>
        </w:rPr>
        <w:t>
      Общее количество работников в системе здравоохранения Республики Казахстан с учетом всех ведомств составляет более 270 тыс. работников.</w:t>
      </w:r>
    </w:p>
    <w:bookmarkEnd w:id="79"/>
    <w:bookmarkStart w:name="z95" w:id="80"/>
    <w:p>
      <w:pPr>
        <w:spacing w:after="0"/>
        <w:ind w:left="0"/>
        <w:jc w:val="both"/>
      </w:pPr>
      <w:r>
        <w:rPr>
          <w:rFonts w:ascii="Times New Roman"/>
          <w:b w:val="false"/>
          <w:i w:val="false"/>
          <w:color w:val="000000"/>
          <w:sz w:val="28"/>
        </w:rPr>
        <w:t xml:space="preserve">
      По итогам 2022 года обеспеченность врачебными кадрами на 10 тыс. населения в Республике Казахстан составила 40,1 и среднего медицинского персонала – 96,8. </w:t>
      </w:r>
    </w:p>
    <w:bookmarkEnd w:id="80"/>
    <w:bookmarkStart w:name="z96" w:id="81"/>
    <w:p>
      <w:pPr>
        <w:spacing w:after="0"/>
        <w:ind w:left="0"/>
        <w:jc w:val="both"/>
      </w:pPr>
      <w:r>
        <w:rPr>
          <w:rFonts w:ascii="Times New Roman"/>
          <w:b w:val="false"/>
          <w:i w:val="false"/>
          <w:color w:val="000000"/>
          <w:sz w:val="28"/>
        </w:rPr>
        <w:t>
      При этом следует отметить, что обеспеченность врачебными кадрами в Республике Казахстан превышает средний показатель стран ОЭСР, который составляет 33 врача на 10 тыс. населения.</w:t>
      </w:r>
    </w:p>
    <w:bookmarkEnd w:id="81"/>
    <w:bookmarkStart w:name="z97" w:id="82"/>
    <w:p>
      <w:pPr>
        <w:spacing w:after="0"/>
        <w:ind w:left="0"/>
        <w:jc w:val="both"/>
      </w:pPr>
      <w:r>
        <w:rPr>
          <w:rFonts w:ascii="Times New Roman"/>
          <w:b w:val="false"/>
          <w:i w:val="false"/>
          <w:color w:val="000000"/>
          <w:sz w:val="28"/>
        </w:rPr>
        <w:t>
      Показатель дефицита в целом снизился на 11 % в сравнении с 2021 годом и на 1 % в сравнении с 2020 годом. На уровне амбулаторно-поликлинической помощи дефицит увеличился на 5 %, на уровне стационарной помощи уменьшился на 21 %.</w:t>
      </w:r>
    </w:p>
    <w:bookmarkEnd w:id="82"/>
    <w:bookmarkStart w:name="z98" w:id="83"/>
    <w:p>
      <w:pPr>
        <w:spacing w:after="0"/>
        <w:ind w:left="0"/>
        <w:jc w:val="both"/>
      </w:pPr>
      <w:r>
        <w:rPr>
          <w:rFonts w:ascii="Times New Roman"/>
          <w:b w:val="false"/>
          <w:i w:val="false"/>
          <w:color w:val="000000"/>
          <w:sz w:val="28"/>
        </w:rPr>
        <w:t>
      Покрытие дефицита врачебного персонала осуществляется путем совмещения должностей. Общий коэффициент совместительства на сегодня варьируется от 1,5 до двух ставок. Все это приводит к высокой нагрузке на врачебный персонал.</w:t>
      </w:r>
    </w:p>
    <w:bookmarkEnd w:id="83"/>
    <w:bookmarkStart w:name="z99" w:id="84"/>
    <w:p>
      <w:pPr>
        <w:spacing w:after="0"/>
        <w:ind w:left="0"/>
        <w:jc w:val="both"/>
      </w:pPr>
      <w:r>
        <w:rPr>
          <w:rFonts w:ascii="Times New Roman"/>
          <w:b w:val="false"/>
          <w:i w:val="false"/>
          <w:color w:val="000000"/>
          <w:sz w:val="28"/>
        </w:rPr>
        <w:t>
      В 2022 году за счет средств республиканского бюджета было выделено 4 700 образовательных грантов, из них 1500 грантов для резидентуры. В 2023 году количество грантов по резидентуре увеличено до 2500. Однако этого недостаточно, МИО также необходимо выделять расходы из местных бюджетов для подготовки профильных специалистов.</w:t>
      </w:r>
    </w:p>
    <w:bookmarkEnd w:id="84"/>
    <w:bookmarkStart w:name="z100" w:id="85"/>
    <w:p>
      <w:pPr>
        <w:spacing w:after="0"/>
        <w:ind w:left="0"/>
        <w:jc w:val="both"/>
      </w:pPr>
      <w:r>
        <w:rPr>
          <w:rFonts w:ascii="Times New Roman"/>
          <w:b w:val="false"/>
          <w:i w:val="false"/>
          <w:color w:val="000000"/>
          <w:sz w:val="28"/>
        </w:rPr>
        <w:t>
      Кроме того, зачастую в новых и построенных объектах здравоохранения, а также в сельской местности наблюдается дефицит медицинских работников. В связи с этим требуются совершенствование механизмов планирования и прогнозирования медицинских работников, применение более эффективных мер мотивации и социальной поддержки, улучшение условий труда и др.</w:t>
      </w:r>
    </w:p>
    <w:bookmarkEnd w:id="85"/>
    <w:bookmarkStart w:name="z101" w:id="86"/>
    <w:p>
      <w:pPr>
        <w:spacing w:after="0"/>
        <w:ind w:left="0"/>
        <w:jc w:val="left"/>
      </w:pPr>
      <w:r>
        <w:rPr>
          <w:rFonts w:ascii="Times New Roman"/>
          <w:b/>
          <w:i w:val="false"/>
          <w:color w:val="000000"/>
        </w:rPr>
        <w:t xml:space="preserve"> Раздел 3. Обзор международного опыта</w:t>
      </w:r>
    </w:p>
    <w:bookmarkEnd w:id="86"/>
    <w:bookmarkStart w:name="z102" w:id="87"/>
    <w:p>
      <w:pPr>
        <w:spacing w:after="0"/>
        <w:ind w:left="0"/>
        <w:jc w:val="both"/>
      </w:pPr>
      <w:r>
        <w:rPr>
          <w:rFonts w:ascii="Times New Roman"/>
          <w:b w:val="false"/>
          <w:i w:val="false"/>
          <w:color w:val="000000"/>
          <w:sz w:val="28"/>
        </w:rPr>
        <w:t>
      Для определения тенденций дальнейшего развития инфраструктуры здравоохранения проведен анализ опыта зарубежных стран по медицинскому планированию, проектированию, строительству, а также различным механизмам реализации инвестиционных проектов в области здравоохранения.</w:t>
      </w:r>
    </w:p>
    <w:bookmarkEnd w:id="87"/>
    <w:bookmarkStart w:name="z103" w:id="88"/>
    <w:p>
      <w:pPr>
        <w:spacing w:after="0"/>
        <w:ind w:left="0"/>
        <w:jc w:val="both"/>
      </w:pPr>
      <w:r>
        <w:rPr>
          <w:rFonts w:ascii="Times New Roman"/>
          <w:b w:val="false"/>
          <w:i w:val="false"/>
          <w:color w:val="000000"/>
          <w:sz w:val="28"/>
        </w:rPr>
        <w:t>
      В мировой практике активно используется технология "Health Planning", которая рассматривается как два взаимосвязанных процесса: "медицинское планирование" и "медицинское проектирование".</w:t>
      </w:r>
    </w:p>
    <w:bookmarkEnd w:id="88"/>
    <w:bookmarkStart w:name="z104" w:id="89"/>
    <w:p>
      <w:pPr>
        <w:spacing w:after="0"/>
        <w:ind w:left="0"/>
        <w:jc w:val="both"/>
      </w:pPr>
      <w:r>
        <w:rPr>
          <w:rFonts w:ascii="Times New Roman"/>
          <w:b w:val="false"/>
          <w:i w:val="false"/>
          <w:color w:val="000000"/>
          <w:sz w:val="28"/>
        </w:rPr>
        <w:t>
      "Медицинское планирование" применяется в таких странах, как США, Канада, и странах Европы в виде шести основных процессов и документов: 1) анализ и оценка земельного участка; 2) медико-технологическое задание (далее – МТЗ); 3) обоснование к МТЗ; 4) перечень медицинских услуг; 5) перечень МИ; 6) штатное расписание.</w:t>
      </w:r>
    </w:p>
    <w:bookmarkEnd w:id="89"/>
    <w:bookmarkStart w:name="z105" w:id="90"/>
    <w:p>
      <w:pPr>
        <w:spacing w:after="0"/>
        <w:ind w:left="0"/>
        <w:jc w:val="both"/>
      </w:pPr>
      <w:r>
        <w:rPr>
          <w:rFonts w:ascii="Times New Roman"/>
          <w:b w:val="false"/>
          <w:i w:val="false"/>
          <w:color w:val="000000"/>
          <w:sz w:val="28"/>
        </w:rPr>
        <w:t>
      Помимо "медицинского планирования" на этапе проектирования объекта здравоохранения применяется "медицинское проектирование", которое включает в себя оценку медицинской части будущего объекта на соответствие документам медицинского планирования, клиническим протоколам, стандартам оказания медицинской помощи, а также национальным и международным стандартам, в том числе стандартам JCI.</w:t>
      </w:r>
    </w:p>
    <w:bookmarkEnd w:id="90"/>
    <w:bookmarkStart w:name="z106" w:id="91"/>
    <w:p>
      <w:pPr>
        <w:spacing w:after="0"/>
        <w:ind w:left="0"/>
        <w:jc w:val="both"/>
      </w:pPr>
      <w:r>
        <w:rPr>
          <w:rFonts w:ascii="Times New Roman"/>
          <w:b w:val="false"/>
          <w:i w:val="false"/>
          <w:color w:val="000000"/>
          <w:sz w:val="28"/>
        </w:rPr>
        <w:t>
      Одним из приоритетов в развитии отрасли здравоохранения является оснащение организаций здравоохранения медицинской техникой до уровня стандартов. В странах ОЭСР оснащенность организаций здравоохранения медицинской техникой оценивается на 1 млн человек населения по основным шести видам: МРТ, КТ, позитронно-эмиссионная томография (далее – ПЭТ КТ), гамма-камера, маммограф, линейный ускоритель. Казахстан характеризуется низкой плотностью населения (в среднем – 6,9 человек на кв. км).</w:t>
      </w:r>
    </w:p>
    <w:bookmarkEnd w:id="91"/>
    <w:bookmarkStart w:name="z107" w:id="92"/>
    <w:p>
      <w:pPr>
        <w:spacing w:after="0"/>
        <w:ind w:left="0"/>
        <w:jc w:val="both"/>
      </w:pPr>
      <w:r>
        <w:rPr>
          <w:rFonts w:ascii="Times New Roman"/>
          <w:b w:val="false"/>
          <w:i w:val="false"/>
          <w:color w:val="000000"/>
          <w:sz w:val="28"/>
        </w:rPr>
        <w:t>
      Оснащенность указанными видами медицинской техники на 1 млн человек населения стран ОЭСР с низкой плотностью населения составляет МРТ – 18,00 единиц, КТ – 33,33 единиц, ПЭТ КТ – 2,43 единиц, гамма-камера – 10,93 единиц, маммограф – 172,42 единиц, линейный ускоритель – 9,03 единиц. Оснащенность на 1 млн человек населения в Казахстане составляет: МРТ – 6,05 единиц, КТ – 14,84 единиц, ПЭТ КТ – 0,47 единиц, гамма-камера – 0,26 единиц, маммограф – 17,21 единиц, линейный ускоритель – 0,68 единиц.</w:t>
      </w:r>
    </w:p>
    <w:bookmarkEnd w:id="92"/>
    <w:bookmarkStart w:name="z108" w:id="93"/>
    <w:p>
      <w:pPr>
        <w:spacing w:after="0"/>
        <w:ind w:left="0"/>
        <w:jc w:val="both"/>
      </w:pPr>
      <w:r>
        <w:rPr>
          <w:rFonts w:ascii="Times New Roman"/>
          <w:b w:val="false"/>
          <w:i w:val="false"/>
          <w:color w:val="000000"/>
          <w:sz w:val="28"/>
        </w:rPr>
        <w:t>
      В условиях сложной экономической ситуации привлечение частных инвестиций в инфраструктуру здравоохранения становится логичным этапом изменений для многих стран. В мировой практике (США, Япония и страны Европы) существует четыре основных механизма приобретения оборудования для организаций здравоохранения: бюджетное финансирование, кредит, лизинг и ГЧП. При этом механизм ГЧП по приобретению оборудования не так популярен, как бюджетное финансирование, кредит и лизинг.</w:t>
      </w:r>
    </w:p>
    <w:bookmarkEnd w:id="93"/>
    <w:bookmarkStart w:name="z109" w:id="94"/>
    <w:p>
      <w:pPr>
        <w:spacing w:after="0"/>
        <w:ind w:left="0"/>
        <w:jc w:val="both"/>
      </w:pPr>
      <w:r>
        <w:rPr>
          <w:rFonts w:ascii="Times New Roman"/>
          <w:b w:val="false"/>
          <w:i w:val="false"/>
          <w:color w:val="000000"/>
          <w:sz w:val="28"/>
        </w:rPr>
        <w:t>
      В мировой практике также активно применяется система постоянного мониторинга за состоянием объектов инфраструктуры здравоохранения (facility management), ситуационные центры развиты в США, странах Европы, Японии, Китая, Бразилии.</w:t>
      </w:r>
    </w:p>
    <w:bookmarkEnd w:id="94"/>
    <w:bookmarkStart w:name="z110" w:id="95"/>
    <w:p>
      <w:pPr>
        <w:spacing w:after="0"/>
        <w:ind w:left="0"/>
        <w:jc w:val="both"/>
      </w:pPr>
      <w:r>
        <w:rPr>
          <w:rFonts w:ascii="Times New Roman"/>
          <w:b w:val="false"/>
          <w:i w:val="false"/>
          <w:color w:val="000000"/>
          <w:sz w:val="28"/>
        </w:rPr>
        <w:t>
      Актуальными для здравоохранения остаются вопросы планирования сети, инфраструктуры здравоохранения и оптимального распределения ресурсов. В рекомендациях экспертов ОЭСР согласно "Отчету по обзору системы здравоохранения Казахстана" указана необходимость консолидации раздробленного больничного сектора Казахстана.</w:t>
      </w:r>
    </w:p>
    <w:bookmarkEnd w:id="95"/>
    <w:bookmarkStart w:name="z111" w:id="96"/>
    <w:p>
      <w:pPr>
        <w:spacing w:after="0"/>
        <w:ind w:left="0"/>
        <w:jc w:val="both"/>
      </w:pPr>
      <w:r>
        <w:rPr>
          <w:rFonts w:ascii="Times New Roman"/>
          <w:b w:val="false"/>
          <w:i w:val="false"/>
          <w:color w:val="000000"/>
          <w:sz w:val="28"/>
        </w:rPr>
        <w:t>
      Для решения проблемы кадрового дефицита во всем мире активно разрабатываются и внедряются стратегии, способствующие привлечению и удержанию специалистов в отрасли. Учитывая, что на мотивацию медицинских работников влияет комплекс взаимосвязанных факторов, для их эффективного привлечения и удержания требуется правильно подобранная комбинация различных мероприятий.</w:t>
      </w:r>
    </w:p>
    <w:bookmarkEnd w:id="96"/>
    <w:bookmarkStart w:name="z112" w:id="97"/>
    <w:p>
      <w:pPr>
        <w:spacing w:after="0"/>
        <w:ind w:left="0"/>
        <w:jc w:val="left"/>
      </w:pPr>
      <w:r>
        <w:rPr>
          <w:rFonts w:ascii="Times New Roman"/>
          <w:b/>
          <w:i w:val="false"/>
          <w:color w:val="000000"/>
        </w:rPr>
        <w:t xml:space="preserve"> Раздел 4. Видение развития инфраструктуры здравоохранения</w:t>
      </w:r>
    </w:p>
    <w:bookmarkEnd w:id="97"/>
    <w:p>
      <w:pPr>
        <w:spacing w:after="0"/>
        <w:ind w:left="0"/>
        <w:jc w:val="both"/>
      </w:pPr>
      <w:r>
        <w:rPr>
          <w:rFonts w:ascii="Times New Roman"/>
          <w:b w:val="false"/>
          <w:i w:val="false"/>
          <w:color w:val="ff0000"/>
          <w:sz w:val="28"/>
        </w:rPr>
        <w:t xml:space="preserve">
      Сноска. Раздел 4 с изменением, внесенным постановлением Правительства РК от 06.04.2026 </w:t>
      </w:r>
      <w:r>
        <w:rPr>
          <w:rFonts w:ascii="Times New Roman"/>
          <w:b w:val="false"/>
          <w:i w:val="false"/>
          <w:color w:val="ff0000"/>
          <w:sz w:val="28"/>
        </w:rPr>
        <w:t>№ 226</w:t>
      </w:r>
      <w:r>
        <w:rPr>
          <w:rFonts w:ascii="Times New Roman"/>
          <w:b w:val="false"/>
          <w:i w:val="false"/>
          <w:color w:val="ff0000"/>
          <w:sz w:val="28"/>
        </w:rPr>
        <w:t>.</w:t>
      </w:r>
    </w:p>
    <w:bookmarkStart w:name="z113" w:id="98"/>
    <w:p>
      <w:pPr>
        <w:spacing w:after="0"/>
        <w:ind w:left="0"/>
        <w:jc w:val="both"/>
      </w:pPr>
      <w:r>
        <w:rPr>
          <w:rFonts w:ascii="Times New Roman"/>
          <w:b w:val="false"/>
          <w:i w:val="false"/>
          <w:color w:val="000000"/>
          <w:sz w:val="28"/>
        </w:rPr>
        <w:t>
      На основе проблемных вопросов, выявленных при анализе текущей ситуации объектов инфраструктуры здравоохранения и международного опыта, определено следующее видение развития объектов инфраструктуры здравоохранения Республики Казахстан, достижению которого будут способствовать результаты реализации настоящей Концепции:</w:t>
      </w:r>
    </w:p>
    <w:bookmarkEnd w:id="98"/>
    <w:bookmarkStart w:name="z114" w:id="99"/>
    <w:p>
      <w:pPr>
        <w:spacing w:after="0"/>
        <w:ind w:left="0"/>
        <w:jc w:val="both"/>
      </w:pPr>
      <w:r>
        <w:rPr>
          <w:rFonts w:ascii="Times New Roman"/>
          <w:b w:val="false"/>
          <w:i w:val="false"/>
          <w:color w:val="000000"/>
          <w:sz w:val="28"/>
        </w:rPr>
        <w:t>
      1) развитая и сбалансированная инфраструктура здравоохранения в соответствии с лучшими международными стандартами, обеспечивающая высокую доступность и качество медицинской помощи;</w:t>
      </w:r>
    </w:p>
    <w:bookmarkEnd w:id="99"/>
    <w:bookmarkStart w:name="z115" w:id="100"/>
    <w:p>
      <w:pPr>
        <w:spacing w:after="0"/>
        <w:ind w:left="0"/>
        <w:jc w:val="both"/>
      </w:pPr>
      <w:r>
        <w:rPr>
          <w:rFonts w:ascii="Times New Roman"/>
          <w:b w:val="false"/>
          <w:i w:val="false"/>
          <w:color w:val="000000"/>
          <w:sz w:val="28"/>
        </w:rPr>
        <w:t>
      2) эффективная система планирования сети объектов инфраструктуры здравоохранения, основанная на потребности и приоритетности, обеспечении доступности медицинской помощи и защите интересов народа и государства, осуществляемая в соответствии с региональными перспективными планами развития инфраструктуры здравоохранения;</w:t>
      </w:r>
    </w:p>
    <w:bookmarkEnd w:id="100"/>
    <w:bookmarkStart w:name="z116" w:id="101"/>
    <w:p>
      <w:pPr>
        <w:spacing w:after="0"/>
        <w:ind w:left="0"/>
        <w:jc w:val="both"/>
      </w:pPr>
      <w:r>
        <w:rPr>
          <w:rFonts w:ascii="Times New Roman"/>
          <w:b w:val="false"/>
          <w:i w:val="false"/>
          <w:color w:val="000000"/>
          <w:sz w:val="28"/>
        </w:rPr>
        <w:t>
      3) приоритет на создание многопрофильных больниц, включающих детские больницы, перинатальные центры, онкологические корпуса и другие монопрофильные подразделения, для обеспечения мультидисциплинарного подхода к лечению;</w:t>
      </w:r>
    </w:p>
    <w:bookmarkEnd w:id="101"/>
    <w:bookmarkStart w:name="z117" w:id="102"/>
    <w:p>
      <w:pPr>
        <w:spacing w:after="0"/>
        <w:ind w:left="0"/>
        <w:jc w:val="both"/>
      </w:pPr>
      <w:r>
        <w:rPr>
          <w:rFonts w:ascii="Times New Roman"/>
          <w:b w:val="false"/>
          <w:i w:val="false"/>
          <w:color w:val="000000"/>
          <w:sz w:val="28"/>
        </w:rPr>
        <w:t>
      4) устойчивая модель развития инфраструктуры здравоохранения посредством вовлечения бизнеса в реализацию инвестиционных проектов, в том числе через механизмы ГЧП;</w:t>
      </w:r>
    </w:p>
    <w:bookmarkEnd w:id="102"/>
    <w:bookmarkStart w:name="z118" w:id="103"/>
    <w:p>
      <w:pPr>
        <w:spacing w:after="0"/>
        <w:ind w:left="0"/>
        <w:jc w:val="both"/>
      </w:pPr>
      <w:r>
        <w:rPr>
          <w:rFonts w:ascii="Times New Roman"/>
          <w:b w:val="false"/>
          <w:i w:val="false"/>
          <w:color w:val="000000"/>
          <w:sz w:val="28"/>
        </w:rPr>
        <w:t>
      5) развитая и оснащенная служба СЭС, лабораторная служба, соответствующие национальным и международным требованиям (стандартам).</w:t>
      </w:r>
    </w:p>
    <w:bookmarkEnd w:id="103"/>
    <w:bookmarkStart w:name="z119" w:id="104"/>
    <w:p>
      <w:pPr>
        <w:spacing w:after="0"/>
        <w:ind w:left="0"/>
        <w:jc w:val="both"/>
      </w:pPr>
      <w:r>
        <w:rPr>
          <w:rFonts w:ascii="Times New Roman"/>
          <w:b w:val="false"/>
          <w:i w:val="false"/>
          <w:color w:val="000000"/>
          <w:sz w:val="28"/>
        </w:rPr>
        <w:t>
      Совершенствование сети здравоохранения позволит улучшить клиническую базу медицинских высших учебных заведений для триединства науки, образования и клинической деятельности.</w:t>
      </w:r>
    </w:p>
    <w:bookmarkEnd w:id="104"/>
    <w:bookmarkStart w:name="z120" w:id="105"/>
    <w:p>
      <w:pPr>
        <w:spacing w:after="0"/>
        <w:ind w:left="0"/>
        <w:jc w:val="both"/>
      </w:pPr>
      <w:r>
        <w:rPr>
          <w:rFonts w:ascii="Times New Roman"/>
          <w:b w:val="false"/>
          <w:i w:val="false"/>
          <w:color w:val="000000"/>
          <w:sz w:val="28"/>
        </w:rPr>
        <w:t>
      В предстоящем периоде планируется совершенствовать тарифы на медицинские услуги. Тарифная политика будет направлена на стимулирование привлечения инвестиций в сектор здравоохранения. С этой целью будут изучены и предложены соответствующие методы формирования тарифов на медицинские услуги.</w:t>
      </w:r>
    </w:p>
    <w:bookmarkEnd w:id="105"/>
    <w:bookmarkStart w:name="z121" w:id="106"/>
    <w:p>
      <w:pPr>
        <w:spacing w:after="0"/>
        <w:ind w:left="0"/>
        <w:jc w:val="both"/>
      </w:pPr>
      <w:r>
        <w:rPr>
          <w:rFonts w:ascii="Times New Roman"/>
          <w:b w:val="false"/>
          <w:i w:val="false"/>
          <w:color w:val="000000"/>
          <w:sz w:val="28"/>
        </w:rPr>
        <w:t xml:space="preserve">
      В целом новые объекты заменят изношенные, устаревшие мелкие и узкопрофильные стационары. Это обновит ключевую инфраструктуру здравоохранения по всей стране, позволит внедрить новые медицинские технологии в регионы и снизит отток пациентов за рубеж. </w:t>
      </w:r>
    </w:p>
    <w:bookmarkEnd w:id="106"/>
    <w:bookmarkStart w:name="z122" w:id="107"/>
    <w:p>
      <w:pPr>
        <w:spacing w:after="0"/>
        <w:ind w:left="0"/>
        <w:jc w:val="both"/>
      </w:pPr>
      <w:r>
        <w:rPr>
          <w:rFonts w:ascii="Times New Roman"/>
          <w:b w:val="false"/>
          <w:i w:val="false"/>
          <w:color w:val="000000"/>
          <w:sz w:val="28"/>
        </w:rPr>
        <w:t>
      ПМСП станет более мобильной и доступной широкому кругу населения, в том числе населению в сельской местности, а для отдаленных регионов будет функционировать транспортная медицина.</w:t>
      </w:r>
    </w:p>
    <w:bookmarkEnd w:id="107"/>
    <w:bookmarkStart w:name="z123" w:id="108"/>
    <w:p>
      <w:pPr>
        <w:spacing w:after="0"/>
        <w:ind w:left="0"/>
        <w:jc w:val="both"/>
      </w:pPr>
      <w:r>
        <w:rPr>
          <w:rFonts w:ascii="Times New Roman"/>
          <w:b w:val="false"/>
          <w:i w:val="false"/>
          <w:color w:val="000000"/>
          <w:sz w:val="28"/>
        </w:rPr>
        <w:t>
      Основная роль по методологическому сопровождению развития инфраструктуры здравоохранения будет возложена на Национального оператора в области здравоохранения, в том числе с созданием в нем:</w:t>
      </w:r>
    </w:p>
    <w:bookmarkEnd w:id="108"/>
    <w:bookmarkStart w:name="z124" w:id="109"/>
    <w:p>
      <w:pPr>
        <w:spacing w:after="0"/>
        <w:ind w:left="0"/>
        <w:jc w:val="both"/>
      </w:pPr>
      <w:r>
        <w:rPr>
          <w:rFonts w:ascii="Times New Roman"/>
          <w:b w:val="false"/>
          <w:i w:val="false"/>
          <w:color w:val="000000"/>
          <w:sz w:val="28"/>
        </w:rPr>
        <w:t>
      центра компетенции по международной технологии "Health Planning" ("Медицинское планирование" и "Медицинское проектирование") с последующим обеспечением ресурсного потенциала;</w:t>
      </w:r>
    </w:p>
    <w:bookmarkEnd w:id="109"/>
    <w:bookmarkStart w:name="z125" w:id="110"/>
    <w:p>
      <w:pPr>
        <w:spacing w:after="0"/>
        <w:ind w:left="0"/>
        <w:jc w:val="both"/>
      </w:pPr>
      <w:r>
        <w:rPr>
          <w:rFonts w:ascii="Times New Roman"/>
          <w:b w:val="false"/>
          <w:i w:val="false"/>
          <w:color w:val="000000"/>
          <w:sz w:val="28"/>
        </w:rPr>
        <w:t>
      офиса по сопровождению инвестиционных проектов в области здравоохранения;</w:t>
      </w:r>
    </w:p>
    <w:bookmarkEnd w:id="110"/>
    <w:bookmarkStart w:name="z126" w:id="111"/>
    <w:p>
      <w:pPr>
        <w:spacing w:after="0"/>
        <w:ind w:left="0"/>
        <w:jc w:val="both"/>
      </w:pPr>
      <w:r>
        <w:rPr>
          <w:rFonts w:ascii="Times New Roman"/>
          <w:b w:val="false"/>
          <w:i w:val="false"/>
          <w:color w:val="000000"/>
          <w:sz w:val="28"/>
        </w:rPr>
        <w:t>
      ситуационного центра по инфраструктуре здравоохранения и наличием информационной системы.</w:t>
      </w:r>
    </w:p>
    <w:bookmarkEnd w:id="111"/>
    <w:bookmarkStart w:name="z127" w:id="112"/>
    <w:p>
      <w:pPr>
        <w:spacing w:after="0"/>
        <w:ind w:left="0"/>
        <w:jc w:val="both"/>
      </w:pPr>
      <w:r>
        <w:rPr>
          <w:rFonts w:ascii="Times New Roman"/>
          <w:b w:val="false"/>
          <w:i w:val="false"/>
          <w:color w:val="000000"/>
          <w:sz w:val="28"/>
        </w:rPr>
        <w:t>
      Будет обеспечено сбалансированное, согласно регионализации медицинской помощи, оснащение медицинской техникой объектов здравоохранения, что обеспечит эффективное использование оборудования и высокую готовность к оказанию медицинской помощи пациенту.</w:t>
      </w:r>
    </w:p>
    <w:bookmarkEnd w:id="112"/>
    <w:bookmarkStart w:name="z128" w:id="113"/>
    <w:p>
      <w:pPr>
        <w:spacing w:after="0"/>
        <w:ind w:left="0"/>
        <w:jc w:val="both"/>
      </w:pPr>
      <w:r>
        <w:rPr>
          <w:rFonts w:ascii="Times New Roman"/>
          <w:b w:val="false"/>
          <w:i w:val="false"/>
          <w:color w:val="000000"/>
          <w:sz w:val="28"/>
        </w:rPr>
        <w:t>
      Совершенствование системы образования и подготовки медицинских работников, мотивации и удержания кадров позволит обеспечить достаточный уровень высококвалифицированных и мотивированных специалистов сектора здравоохранения.</w:t>
      </w:r>
    </w:p>
    <w:bookmarkEnd w:id="113"/>
    <w:bookmarkStart w:name="z129" w:id="114"/>
    <w:p>
      <w:pPr>
        <w:spacing w:after="0"/>
        <w:ind w:left="0"/>
        <w:jc w:val="both"/>
      </w:pPr>
      <w:r>
        <w:rPr>
          <w:rFonts w:ascii="Times New Roman"/>
          <w:b w:val="false"/>
          <w:i w:val="false"/>
          <w:color w:val="000000"/>
          <w:sz w:val="28"/>
        </w:rPr>
        <w:t>
      Для комплексного развития и стимулирования отечественной фармацевтической промышленности будет разработан соответствующий документ системы государственного планирования, где будут предусмотрены меры по совершенствованию законодательства, сокращению существующих барьеров и выработке мер государственной поддержки.</w:t>
      </w:r>
    </w:p>
    <w:bookmarkEnd w:id="114"/>
    <w:bookmarkStart w:name="z241" w:id="115"/>
    <w:p>
      <w:pPr>
        <w:spacing w:after="0"/>
        <w:ind w:left="0"/>
        <w:jc w:val="both"/>
      </w:pPr>
      <w:r>
        <w:rPr>
          <w:rFonts w:ascii="Times New Roman"/>
          <w:b w:val="false"/>
          <w:i w:val="false"/>
          <w:color w:val="000000"/>
          <w:sz w:val="28"/>
        </w:rPr>
        <w:t>
      Дополнительной мерой привлечения частных инвестиций в здравоохранение может послужить внедрение нового формата ГЧП по принципу "тариф в обмен на частные инвестиции", основанного на проектных и экономических параметрах, закрепленных в отраслевых документах.</w:t>
      </w:r>
    </w:p>
    <w:bookmarkEnd w:id="115"/>
    <w:bookmarkStart w:name="z242" w:id="116"/>
    <w:p>
      <w:pPr>
        <w:spacing w:after="0"/>
        <w:ind w:left="0"/>
        <w:jc w:val="both"/>
      </w:pPr>
      <w:r>
        <w:rPr>
          <w:rFonts w:ascii="Times New Roman"/>
          <w:b w:val="false"/>
          <w:i w:val="false"/>
          <w:color w:val="000000"/>
          <w:sz w:val="28"/>
        </w:rPr>
        <w:t>
      Такой формат будет предполагать реализацию проекта ГЧП при соблюдении базовых параметров, установленных для проектов в области здравоохранения:</w:t>
      </w:r>
    </w:p>
    <w:bookmarkEnd w:id="116"/>
    <w:bookmarkStart w:name="z243" w:id="117"/>
    <w:p>
      <w:pPr>
        <w:spacing w:after="0"/>
        <w:ind w:left="0"/>
        <w:jc w:val="both"/>
      </w:pPr>
      <w:r>
        <w:rPr>
          <w:rFonts w:ascii="Times New Roman"/>
          <w:b w:val="false"/>
          <w:i w:val="false"/>
          <w:color w:val="000000"/>
          <w:sz w:val="28"/>
        </w:rPr>
        <w:t>
      проект (объект) ГЧП включен в РПП;</w:t>
      </w:r>
    </w:p>
    <w:bookmarkEnd w:id="117"/>
    <w:bookmarkStart w:name="z244" w:id="118"/>
    <w:p>
      <w:pPr>
        <w:spacing w:after="0"/>
        <w:ind w:left="0"/>
        <w:jc w:val="both"/>
      </w:pPr>
      <w:r>
        <w:rPr>
          <w:rFonts w:ascii="Times New Roman"/>
          <w:b w:val="false"/>
          <w:i w:val="false"/>
          <w:color w:val="000000"/>
          <w:sz w:val="28"/>
        </w:rPr>
        <w:t>
      отсутствуют обременения и притязания третьих лиц на земельный участок, предназначенный для объекта ГЧП;</w:t>
      </w:r>
    </w:p>
    <w:bookmarkEnd w:id="118"/>
    <w:bookmarkStart w:name="z245" w:id="119"/>
    <w:p>
      <w:pPr>
        <w:spacing w:after="0"/>
        <w:ind w:left="0"/>
        <w:jc w:val="both"/>
      </w:pPr>
      <w:r>
        <w:rPr>
          <w:rFonts w:ascii="Times New Roman"/>
          <w:b w:val="false"/>
          <w:i w:val="false"/>
          <w:color w:val="000000"/>
          <w:sz w:val="28"/>
        </w:rPr>
        <w:t>
      объект ГЧП остается в собственности частного партнера с наложением обременения на неизменность целевого назначения объекта и соответствующего земельного участка;</w:t>
      </w:r>
    </w:p>
    <w:bookmarkEnd w:id="119"/>
    <w:bookmarkStart w:name="z246" w:id="120"/>
    <w:p>
      <w:pPr>
        <w:spacing w:after="0"/>
        <w:ind w:left="0"/>
        <w:jc w:val="both"/>
      </w:pPr>
      <w:r>
        <w:rPr>
          <w:rFonts w:ascii="Times New Roman"/>
          <w:b w:val="false"/>
          <w:i w:val="false"/>
          <w:color w:val="000000"/>
          <w:sz w:val="28"/>
        </w:rPr>
        <w:t>
      отсутствие финансирования (в том числе софинансирования), а также выплат компенсации инвестиционных и операционных затрат, платы за доступность со стороны государственного партнера;</w:t>
      </w:r>
    </w:p>
    <w:bookmarkEnd w:id="120"/>
    <w:bookmarkStart w:name="z247" w:id="121"/>
    <w:p>
      <w:pPr>
        <w:spacing w:after="0"/>
        <w:ind w:left="0"/>
        <w:jc w:val="both"/>
      </w:pPr>
      <w:r>
        <w:rPr>
          <w:rFonts w:ascii="Times New Roman"/>
          <w:b w:val="false"/>
          <w:i w:val="false"/>
          <w:color w:val="000000"/>
          <w:sz w:val="28"/>
        </w:rPr>
        <w:t>
      государственный партнер предоставляет частному партнеру техническое задание и (или) задание на проектирование, и (или) проектно-сметную документацию повторного применения объекта ГЧП (далее – ПСД).</w:t>
      </w:r>
    </w:p>
    <w:bookmarkEnd w:id="121"/>
    <w:bookmarkStart w:name="z248" w:id="122"/>
    <w:p>
      <w:pPr>
        <w:spacing w:after="0"/>
        <w:ind w:left="0"/>
        <w:jc w:val="both"/>
      </w:pPr>
      <w:r>
        <w:rPr>
          <w:rFonts w:ascii="Times New Roman"/>
          <w:b w:val="false"/>
          <w:i w:val="false"/>
          <w:color w:val="000000"/>
          <w:sz w:val="28"/>
        </w:rPr>
        <w:t>
      При предоставлении государственным партнером земельного участка для реализации проекта ГЧП дополнительно будут применяться следующие базовые параметры:</w:t>
      </w:r>
    </w:p>
    <w:bookmarkEnd w:id="122"/>
    <w:bookmarkStart w:name="z249" w:id="123"/>
    <w:p>
      <w:pPr>
        <w:spacing w:after="0"/>
        <w:ind w:left="0"/>
        <w:jc w:val="both"/>
      </w:pPr>
      <w:r>
        <w:rPr>
          <w:rFonts w:ascii="Times New Roman"/>
          <w:b w:val="false"/>
          <w:i w:val="false"/>
          <w:color w:val="000000"/>
          <w:sz w:val="28"/>
        </w:rPr>
        <w:t xml:space="preserve">
      наличие предпроектной документации (медицинской части) по объекту ГЧП, разработанной Национальным оператором; </w:t>
      </w:r>
    </w:p>
    <w:bookmarkEnd w:id="123"/>
    <w:bookmarkStart w:name="z250" w:id="124"/>
    <w:p>
      <w:pPr>
        <w:spacing w:after="0"/>
        <w:ind w:left="0"/>
        <w:jc w:val="both"/>
      </w:pPr>
      <w:r>
        <w:rPr>
          <w:rFonts w:ascii="Times New Roman"/>
          <w:b w:val="false"/>
          <w:i w:val="false"/>
          <w:color w:val="000000"/>
          <w:sz w:val="28"/>
        </w:rPr>
        <w:t>
      предоставление частному партнеру права временного безвозмездного землепользования на земельный участок в соответствии с законодательством Республики Казахстан и подведение соответствующей инженерно-коммуникационной инфраструктуры к объекту ГЧП в случае ее отсутствия.</w:t>
      </w:r>
    </w:p>
    <w:bookmarkEnd w:id="124"/>
    <w:bookmarkStart w:name="z251" w:id="125"/>
    <w:p>
      <w:pPr>
        <w:spacing w:after="0"/>
        <w:ind w:left="0"/>
        <w:jc w:val="both"/>
      </w:pPr>
      <w:r>
        <w:rPr>
          <w:rFonts w:ascii="Times New Roman"/>
          <w:b w:val="false"/>
          <w:i w:val="false"/>
          <w:color w:val="000000"/>
          <w:sz w:val="28"/>
        </w:rPr>
        <w:t>
      Дополнительно будут применяться следующие базовые параметры:</w:t>
      </w:r>
    </w:p>
    <w:bookmarkEnd w:id="125"/>
    <w:bookmarkStart w:name="z252" w:id="126"/>
    <w:p>
      <w:pPr>
        <w:spacing w:after="0"/>
        <w:ind w:left="0"/>
        <w:jc w:val="both"/>
      </w:pPr>
      <w:r>
        <w:rPr>
          <w:rFonts w:ascii="Times New Roman"/>
          <w:b w:val="false"/>
          <w:i w:val="false"/>
          <w:color w:val="000000"/>
          <w:sz w:val="28"/>
        </w:rPr>
        <w:t>
      1) к организациям здравоохранения, оказывающим медицинскую помощь в амбулаторно-поликлинических условиях:</w:t>
      </w:r>
    </w:p>
    <w:bookmarkEnd w:id="126"/>
    <w:bookmarkStart w:name="z253" w:id="127"/>
    <w:p>
      <w:pPr>
        <w:spacing w:after="0"/>
        <w:ind w:left="0"/>
        <w:jc w:val="both"/>
      </w:pPr>
      <w:r>
        <w:rPr>
          <w:rFonts w:ascii="Times New Roman"/>
          <w:b w:val="false"/>
          <w:i w:val="false"/>
          <w:color w:val="000000"/>
          <w:sz w:val="28"/>
        </w:rPr>
        <w:t>
      наличие узкопрофильных специалистов;</w:t>
      </w:r>
    </w:p>
    <w:bookmarkEnd w:id="127"/>
    <w:bookmarkStart w:name="z254" w:id="128"/>
    <w:p>
      <w:pPr>
        <w:spacing w:after="0"/>
        <w:ind w:left="0"/>
        <w:jc w:val="both"/>
      </w:pPr>
      <w:r>
        <w:rPr>
          <w:rFonts w:ascii="Times New Roman"/>
          <w:b w:val="false"/>
          <w:i w:val="false"/>
          <w:color w:val="000000"/>
          <w:sz w:val="28"/>
        </w:rPr>
        <w:t xml:space="preserve">
      оказание неотложной медицинской помощи по вызовам 4 (четвертой) категории срочности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128"/>
    <w:bookmarkStart w:name="z255" w:id="129"/>
    <w:p>
      <w:pPr>
        <w:spacing w:after="0"/>
        <w:ind w:left="0"/>
        <w:jc w:val="both"/>
      </w:pPr>
      <w:r>
        <w:rPr>
          <w:rFonts w:ascii="Times New Roman"/>
          <w:b w:val="false"/>
          <w:i w:val="false"/>
          <w:color w:val="000000"/>
          <w:sz w:val="28"/>
        </w:rPr>
        <w:t xml:space="preserve">
      прохождение аккредитации медицинской организацией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ДСМ-299/2020 "Об утверждении правил аккредитации в области здравоохранения" (зарегистрирован в реестре государственной регистрации нормативных правовых актов под № 21852) (далее – Правила аккредитации), в течение 5 (пять) лет с момента начала осуществления объектом ГЧП медицинской деятельности;</w:t>
      </w:r>
    </w:p>
    <w:bookmarkEnd w:id="129"/>
    <w:bookmarkStart w:name="z256" w:id="130"/>
    <w:p>
      <w:pPr>
        <w:spacing w:after="0"/>
        <w:ind w:left="0"/>
        <w:jc w:val="both"/>
      </w:pPr>
      <w:r>
        <w:rPr>
          <w:rFonts w:ascii="Times New Roman"/>
          <w:b w:val="false"/>
          <w:i w:val="false"/>
          <w:color w:val="000000"/>
          <w:sz w:val="28"/>
        </w:rPr>
        <w:t>
      2) к организациям здравоохранения, оказывающим медицинскую помощь в стационарных условиях:</w:t>
      </w:r>
    </w:p>
    <w:bookmarkEnd w:id="130"/>
    <w:bookmarkStart w:name="z257" w:id="131"/>
    <w:p>
      <w:pPr>
        <w:spacing w:after="0"/>
        <w:ind w:left="0"/>
        <w:jc w:val="both"/>
      </w:pPr>
      <w:r>
        <w:rPr>
          <w:rFonts w:ascii="Times New Roman"/>
          <w:b w:val="false"/>
          <w:i w:val="false"/>
          <w:color w:val="000000"/>
          <w:sz w:val="28"/>
        </w:rPr>
        <w:t xml:space="preserve">
      оказание экстренной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апреля 2021 года № ҚР ДСМ-27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 при этом объем (доля) оказания указанной помощи определяется условиями договора ГЧП на основании предпроектной документации;</w:t>
      </w:r>
    </w:p>
    <w:bookmarkEnd w:id="131"/>
    <w:bookmarkStart w:name="z258" w:id="132"/>
    <w:p>
      <w:pPr>
        <w:spacing w:after="0"/>
        <w:ind w:left="0"/>
        <w:jc w:val="both"/>
      </w:pPr>
      <w:r>
        <w:rPr>
          <w:rFonts w:ascii="Times New Roman"/>
          <w:b w:val="false"/>
          <w:i w:val="false"/>
          <w:color w:val="000000"/>
          <w:sz w:val="28"/>
        </w:rPr>
        <w:t>
      изменение профилей и видов оказываемых медицинских услуг будет осуществляться по согласованию с государственным партнером;</w:t>
      </w:r>
    </w:p>
    <w:bookmarkEnd w:id="132"/>
    <w:bookmarkStart w:name="z259" w:id="133"/>
    <w:p>
      <w:pPr>
        <w:spacing w:after="0"/>
        <w:ind w:left="0"/>
        <w:jc w:val="both"/>
      </w:pPr>
      <w:r>
        <w:rPr>
          <w:rFonts w:ascii="Times New Roman"/>
          <w:b w:val="false"/>
          <w:i w:val="false"/>
          <w:color w:val="000000"/>
          <w:sz w:val="28"/>
        </w:rPr>
        <w:t>
      прохождение аккредитации медицинской организацией в соответствии с Правилами аккредитации в течение 5 (пять) лет с момента начала осуществления объектом ГЧП медицинской деятельности.</w:t>
      </w:r>
    </w:p>
    <w:bookmarkEnd w:id="133"/>
    <w:bookmarkStart w:name="z260" w:id="134"/>
    <w:p>
      <w:pPr>
        <w:spacing w:after="0"/>
        <w:ind w:left="0"/>
        <w:jc w:val="both"/>
      </w:pPr>
      <w:r>
        <w:rPr>
          <w:rFonts w:ascii="Times New Roman"/>
          <w:b w:val="false"/>
          <w:i w:val="false"/>
          <w:color w:val="000000"/>
          <w:sz w:val="28"/>
        </w:rPr>
        <w:t>
      Мерами государственной поддержки при реализации медицинских объектов, оказывающих медицинскую помощь в амбулаторно-поликлинических условиях, будут являться:</w:t>
      </w:r>
    </w:p>
    <w:bookmarkEnd w:id="134"/>
    <w:bookmarkStart w:name="z261" w:id="135"/>
    <w:p>
      <w:pPr>
        <w:spacing w:after="0"/>
        <w:ind w:left="0"/>
        <w:jc w:val="both"/>
      </w:pPr>
      <w:r>
        <w:rPr>
          <w:rFonts w:ascii="Times New Roman"/>
          <w:b w:val="false"/>
          <w:i w:val="false"/>
          <w:color w:val="000000"/>
          <w:sz w:val="28"/>
        </w:rPr>
        <w:t xml:space="preserve">
      закрепление территории обслуживания населения с указанием численности прикрепленного населения на основании приказа управления здравоохранения области, города республиканского значения и столицы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135"/>
    <w:bookmarkStart w:name="z262" w:id="136"/>
    <w:p>
      <w:pPr>
        <w:spacing w:after="0"/>
        <w:ind w:left="0"/>
        <w:jc w:val="both"/>
      </w:pPr>
      <w:r>
        <w:rPr>
          <w:rFonts w:ascii="Times New Roman"/>
          <w:b w:val="false"/>
          <w:i w:val="false"/>
          <w:color w:val="000000"/>
          <w:sz w:val="28"/>
        </w:rPr>
        <w:t>
      ограниченное участие государства в оказании аналогичной медицинской помощи на территории обслуживания объекта ГЧП при условии отсутствия перезагруженности объекта ГЧП, пороговое значение которого определяется условиями договора ГЧП.</w:t>
      </w:r>
    </w:p>
    <w:bookmarkEnd w:id="136"/>
    <w:bookmarkStart w:name="z263" w:id="137"/>
    <w:p>
      <w:pPr>
        <w:spacing w:after="0"/>
        <w:ind w:left="0"/>
        <w:jc w:val="both"/>
      </w:pPr>
      <w:r>
        <w:rPr>
          <w:rFonts w:ascii="Times New Roman"/>
          <w:b w:val="false"/>
          <w:i w:val="false"/>
          <w:color w:val="000000"/>
          <w:sz w:val="28"/>
        </w:rPr>
        <w:t>
      Дополнительными мерами государственной поддержки при реализации медицинских объектов, оказывающих медицинскую помощь в стационарных условиях, будут являться:</w:t>
      </w:r>
    </w:p>
    <w:bookmarkEnd w:id="137"/>
    <w:bookmarkStart w:name="z264" w:id="138"/>
    <w:p>
      <w:pPr>
        <w:spacing w:after="0"/>
        <w:ind w:left="0"/>
        <w:jc w:val="both"/>
      </w:pPr>
      <w:r>
        <w:rPr>
          <w:rFonts w:ascii="Times New Roman"/>
          <w:b w:val="false"/>
          <w:i w:val="false"/>
          <w:color w:val="000000"/>
          <w:sz w:val="28"/>
        </w:rPr>
        <w:t>
      гарантия планирования объемов медицинских услуг в рамках утвержденных лимитов;</w:t>
      </w:r>
    </w:p>
    <w:bookmarkEnd w:id="138"/>
    <w:bookmarkStart w:name="z265" w:id="139"/>
    <w:p>
      <w:pPr>
        <w:spacing w:after="0"/>
        <w:ind w:left="0"/>
        <w:jc w:val="both"/>
      </w:pPr>
      <w:r>
        <w:rPr>
          <w:rFonts w:ascii="Times New Roman"/>
          <w:b w:val="false"/>
          <w:i w:val="false"/>
          <w:color w:val="000000"/>
          <w:sz w:val="28"/>
        </w:rPr>
        <w:t>
      применение повышающего стимулирующего коэффициента к тарифу.</w:t>
      </w:r>
    </w:p>
    <w:bookmarkEnd w:id="139"/>
    <w:bookmarkStart w:name="z266" w:id="140"/>
    <w:p>
      <w:pPr>
        <w:spacing w:after="0"/>
        <w:ind w:left="0"/>
        <w:jc w:val="both"/>
      </w:pPr>
      <w:r>
        <w:rPr>
          <w:rFonts w:ascii="Times New Roman"/>
          <w:b w:val="false"/>
          <w:i w:val="false"/>
          <w:color w:val="000000"/>
          <w:sz w:val="28"/>
        </w:rPr>
        <w:t>
      Повышающий стимулирующий коэффициент к тарифу на медицинские услуги предоставляется сроком на 8 (восемь) лет в размере 20 (двадцать) % от установленного порогового значения стоимости создания объекта ГЧП.</w:t>
      </w:r>
    </w:p>
    <w:bookmarkEnd w:id="140"/>
    <w:bookmarkStart w:name="z267" w:id="141"/>
    <w:p>
      <w:pPr>
        <w:spacing w:after="0"/>
        <w:ind w:left="0"/>
        <w:jc w:val="both"/>
      </w:pPr>
      <w:r>
        <w:rPr>
          <w:rFonts w:ascii="Times New Roman"/>
          <w:b w:val="false"/>
          <w:i w:val="false"/>
          <w:color w:val="000000"/>
          <w:sz w:val="28"/>
        </w:rPr>
        <w:t>
      Таким образом, переход к модели "тариф в обмен на частные инвестиции" позволит объединить частный капитал и государственные гарантии, создать предсказуемую экономическую среду для инвесторов, обеспечить развитие медицинской инфраструктуры без увеличения долговой нагрузки бюджета и повысить качество оказания медицинских услуг на всех уровнях системы здравоохранения.</w:t>
      </w:r>
    </w:p>
    <w:bookmarkEnd w:id="141"/>
    <w:bookmarkStart w:name="z130" w:id="142"/>
    <w:p>
      <w:pPr>
        <w:spacing w:after="0"/>
        <w:ind w:left="0"/>
        <w:jc w:val="left"/>
      </w:pPr>
      <w:r>
        <w:rPr>
          <w:rFonts w:ascii="Times New Roman"/>
          <w:b/>
          <w:i w:val="false"/>
          <w:color w:val="000000"/>
        </w:rPr>
        <w:t xml:space="preserve"> Раздел 5. Основные принципы и подходы развития инфраструктуры здравоохранения</w:t>
      </w:r>
    </w:p>
    <w:bookmarkEnd w:id="142"/>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06.04.2026 </w:t>
      </w:r>
      <w:r>
        <w:rPr>
          <w:rFonts w:ascii="Times New Roman"/>
          <w:b w:val="false"/>
          <w:i w:val="false"/>
          <w:color w:val="ff0000"/>
          <w:sz w:val="28"/>
        </w:rPr>
        <w:t>№ 226</w:t>
      </w:r>
      <w:r>
        <w:rPr>
          <w:rFonts w:ascii="Times New Roman"/>
          <w:b w:val="false"/>
          <w:i w:val="false"/>
          <w:color w:val="ff0000"/>
          <w:sz w:val="28"/>
        </w:rPr>
        <w:t>.</w:t>
      </w:r>
    </w:p>
    <w:bookmarkStart w:name="z131" w:id="143"/>
    <w:p>
      <w:pPr>
        <w:spacing w:after="0"/>
        <w:ind w:left="0"/>
        <w:jc w:val="both"/>
      </w:pPr>
      <w:r>
        <w:rPr>
          <w:rFonts w:ascii="Times New Roman"/>
          <w:b w:val="false"/>
          <w:i w:val="false"/>
          <w:color w:val="000000"/>
          <w:sz w:val="28"/>
        </w:rPr>
        <w:t>
      Развитие инфраструктуры здравоохранения Республики Казахстан базируется на следующих принципах:</w:t>
      </w:r>
    </w:p>
    <w:bookmarkEnd w:id="143"/>
    <w:bookmarkStart w:name="z132" w:id="144"/>
    <w:p>
      <w:pPr>
        <w:spacing w:after="0"/>
        <w:ind w:left="0"/>
        <w:jc w:val="both"/>
      </w:pPr>
      <w:r>
        <w:rPr>
          <w:rFonts w:ascii="Times New Roman"/>
          <w:b w:val="false"/>
          <w:i w:val="false"/>
          <w:color w:val="000000"/>
          <w:sz w:val="28"/>
        </w:rPr>
        <w:t>
      1) стратегическое планирование развития сети организаций здравоохранения исходя из демографических показателей, уровня и структуры заболеваемости населения, прогнозируемых данных, миграционных процессов;</w:t>
      </w:r>
    </w:p>
    <w:bookmarkEnd w:id="144"/>
    <w:bookmarkStart w:name="z133" w:id="145"/>
    <w:p>
      <w:pPr>
        <w:spacing w:after="0"/>
        <w:ind w:left="0"/>
        <w:jc w:val="both"/>
      </w:pPr>
      <w:r>
        <w:rPr>
          <w:rFonts w:ascii="Times New Roman"/>
          <w:b w:val="false"/>
          <w:i w:val="false"/>
          <w:color w:val="000000"/>
          <w:sz w:val="28"/>
        </w:rPr>
        <w:t>
      2) территориальное планирование объектов инфраструктуры здравоохранения в целях улучшения качества и доступности медицинской помощи для всех групп населения;</w:t>
      </w:r>
    </w:p>
    <w:bookmarkEnd w:id="145"/>
    <w:bookmarkStart w:name="z134" w:id="146"/>
    <w:p>
      <w:pPr>
        <w:spacing w:after="0"/>
        <w:ind w:left="0"/>
        <w:jc w:val="both"/>
      </w:pPr>
      <w:r>
        <w:rPr>
          <w:rFonts w:ascii="Times New Roman"/>
          <w:b w:val="false"/>
          <w:i w:val="false"/>
          <w:color w:val="000000"/>
          <w:sz w:val="28"/>
        </w:rPr>
        <w:t>
      3) эффективность принимаемых управленческих решений по распределению финансовых средств на основе потребности и приоритетности;</w:t>
      </w:r>
    </w:p>
    <w:bookmarkEnd w:id="146"/>
    <w:bookmarkStart w:name="z135" w:id="147"/>
    <w:p>
      <w:pPr>
        <w:spacing w:after="0"/>
        <w:ind w:left="0"/>
        <w:jc w:val="both"/>
      </w:pPr>
      <w:r>
        <w:rPr>
          <w:rFonts w:ascii="Times New Roman"/>
          <w:b w:val="false"/>
          <w:i w:val="false"/>
          <w:color w:val="000000"/>
          <w:sz w:val="28"/>
        </w:rPr>
        <w:t>
      4) использование передового международного опыта при планировании, проектировании, строительстве и реконструкции объектов инфраструктуры здравоохранения, в том числе с применением технологии "Health Planning";</w:t>
      </w:r>
    </w:p>
    <w:bookmarkEnd w:id="147"/>
    <w:bookmarkStart w:name="z136" w:id="148"/>
    <w:p>
      <w:pPr>
        <w:spacing w:after="0"/>
        <w:ind w:left="0"/>
        <w:jc w:val="both"/>
      </w:pPr>
      <w:r>
        <w:rPr>
          <w:rFonts w:ascii="Times New Roman"/>
          <w:b w:val="false"/>
          <w:i w:val="false"/>
          <w:color w:val="000000"/>
          <w:sz w:val="28"/>
        </w:rPr>
        <w:t>
      5) обеспечение равных возможностей для государственных и частных инвестиций, повышение инвестиционной привлекательности сектора здравоохранения для отечественных и зарубежных инвесторов.</w:t>
      </w:r>
    </w:p>
    <w:bookmarkEnd w:id="148"/>
    <w:bookmarkStart w:name="z137" w:id="149"/>
    <w:p>
      <w:pPr>
        <w:spacing w:after="0"/>
        <w:ind w:left="0"/>
        <w:jc w:val="both"/>
      </w:pPr>
      <w:r>
        <w:rPr>
          <w:rFonts w:ascii="Times New Roman"/>
          <w:b w:val="false"/>
          <w:i w:val="false"/>
          <w:color w:val="000000"/>
          <w:sz w:val="28"/>
        </w:rPr>
        <w:t>
      Учитывая вызовы, с которыми столкнулась инфраструктура здравоохранения, сформированы основные подходы к развитию по следующим направлениям:</w:t>
      </w:r>
    </w:p>
    <w:bookmarkEnd w:id="149"/>
    <w:bookmarkStart w:name="z138" w:id="150"/>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 Совершенствование институциональной среды и строительство (реконструкция/модернизация, ремонт) объектов инфраструктуры здравоохранения, включающее</w:t>
      </w:r>
      <w:r>
        <w:rPr>
          <w:rFonts w:ascii="Times New Roman"/>
          <w:b w:val="false"/>
          <w:i w:val="false"/>
          <w:color w:val="000000"/>
          <w:sz w:val="28"/>
        </w:rPr>
        <w:t>:</w:t>
      </w:r>
    </w:p>
    <w:bookmarkEnd w:id="150"/>
    <w:bookmarkStart w:name="z139" w:id="151"/>
    <w:p>
      <w:pPr>
        <w:spacing w:after="0"/>
        <w:ind w:left="0"/>
        <w:jc w:val="both"/>
      </w:pPr>
      <w:r>
        <w:rPr>
          <w:rFonts w:ascii="Times New Roman"/>
          <w:b w:val="false"/>
          <w:i w:val="false"/>
          <w:color w:val="000000"/>
          <w:sz w:val="28"/>
        </w:rPr>
        <w:t>
      1) проведение инвентаризации всех объектов инфраструктуры здравоохранения с целью выявления их фактического состояния, цифровизация полученных данных и формирование карт объектов инфраструктуры здравоохранения;</w:t>
      </w:r>
    </w:p>
    <w:bookmarkEnd w:id="151"/>
    <w:bookmarkStart w:name="z140" w:id="152"/>
    <w:p>
      <w:pPr>
        <w:spacing w:after="0"/>
        <w:ind w:left="0"/>
        <w:jc w:val="both"/>
      </w:pPr>
      <w:r>
        <w:rPr>
          <w:rFonts w:ascii="Times New Roman"/>
          <w:b w:val="false"/>
          <w:i w:val="false"/>
          <w:color w:val="000000"/>
          <w:sz w:val="28"/>
        </w:rPr>
        <w:t>
      2)  создание эффективной системы планирования, мониторинга и контроля за состоянием объектов инфраструктуры здравоохранения путем разработки соответствующих правовых актов по развитию инфраструктуры здравоохранения с совершенствованием методики применения в Республике Казахстан международной технологии "Health Planning" при проектировании, строительстве, реконструкции, капитальном ремонте объектов здравоохранения, реализуемых в рамках бюджетных инвестиций, в том числе через ГЧП;</w:t>
      </w:r>
    </w:p>
    <w:bookmarkEnd w:id="152"/>
    <w:bookmarkStart w:name="z141" w:id="153"/>
    <w:p>
      <w:pPr>
        <w:spacing w:after="0"/>
        <w:ind w:left="0"/>
        <w:jc w:val="both"/>
      </w:pPr>
      <w:r>
        <w:rPr>
          <w:rFonts w:ascii="Times New Roman"/>
          <w:b w:val="false"/>
          <w:i w:val="false"/>
          <w:color w:val="000000"/>
          <w:sz w:val="28"/>
        </w:rPr>
        <w:t>
      3) разработку методики определения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оказывающих медицинскую помощь (с учетом численности прикрепленного населения для планирования мощности объекта);</w:t>
      </w:r>
    </w:p>
    <w:bookmarkEnd w:id="153"/>
    <w:bookmarkStart w:name="z142" w:id="154"/>
    <w:p>
      <w:pPr>
        <w:spacing w:after="0"/>
        <w:ind w:left="0"/>
        <w:jc w:val="both"/>
      </w:pPr>
      <w:r>
        <w:rPr>
          <w:rFonts w:ascii="Times New Roman"/>
          <w:b w:val="false"/>
          <w:i w:val="false"/>
          <w:color w:val="000000"/>
          <w:sz w:val="28"/>
        </w:rPr>
        <w:t>
      4) разработку проекта правил по системе минимальных базовых стандартов в сфере здравоохранения;</w:t>
      </w:r>
    </w:p>
    <w:bookmarkEnd w:id="154"/>
    <w:bookmarkStart w:name="z143" w:id="155"/>
    <w:p>
      <w:pPr>
        <w:spacing w:after="0"/>
        <w:ind w:left="0"/>
        <w:jc w:val="both"/>
      </w:pPr>
      <w:r>
        <w:rPr>
          <w:rFonts w:ascii="Times New Roman"/>
          <w:b w:val="false"/>
          <w:i w:val="false"/>
          <w:color w:val="000000"/>
          <w:sz w:val="28"/>
        </w:rPr>
        <w:t>
      5) разработку мастер-планов в разрезе регионов и всех объектов инфраструктуры здравоохранения, в которых будут запланированы реконструкция и ремонт устаревших объектов или строительство новых объектов.</w:t>
      </w:r>
    </w:p>
    <w:bookmarkEnd w:id="155"/>
    <w:bookmarkStart w:name="z144" w:id="156"/>
    <w:p>
      <w:pPr>
        <w:spacing w:after="0"/>
        <w:ind w:left="0"/>
        <w:jc w:val="both"/>
      </w:pPr>
      <w:r>
        <w:rPr>
          <w:rFonts w:ascii="Times New Roman"/>
          <w:b w:val="false"/>
          <w:i w:val="false"/>
          <w:color w:val="000000"/>
          <w:sz w:val="28"/>
        </w:rPr>
        <w:t>
      Мастер-планы будут разработаны с учетом медико-демографических показателей, специфики регионов, а также потребности населения в конкретных видах медицинской помощи и предусматривать:</w:t>
      </w:r>
    </w:p>
    <w:bookmarkEnd w:id="156"/>
    <w:bookmarkStart w:name="z145" w:id="157"/>
    <w:p>
      <w:pPr>
        <w:spacing w:after="0"/>
        <w:ind w:left="0"/>
        <w:jc w:val="both"/>
      </w:pPr>
      <w:r>
        <w:rPr>
          <w:rFonts w:ascii="Times New Roman"/>
          <w:b w:val="false"/>
          <w:i w:val="false"/>
          <w:color w:val="000000"/>
          <w:sz w:val="28"/>
        </w:rPr>
        <w:t>
      оптимальную структуру сети организаций здравоохранения с учетом загруженности сети больничных организаций и имеющегося дисбаланса показателей обеспеченности больничными койками;</w:t>
      </w:r>
    </w:p>
    <w:bookmarkEnd w:id="157"/>
    <w:bookmarkStart w:name="z146" w:id="158"/>
    <w:p>
      <w:pPr>
        <w:spacing w:after="0"/>
        <w:ind w:left="0"/>
        <w:jc w:val="both"/>
      </w:pPr>
      <w:r>
        <w:rPr>
          <w:rFonts w:ascii="Times New Roman"/>
          <w:b w:val="false"/>
          <w:i w:val="false"/>
          <w:color w:val="000000"/>
          <w:sz w:val="28"/>
        </w:rPr>
        <w:t>
      направленность на достижение отраслевых и национальных индикаторов развития;</w:t>
      </w:r>
    </w:p>
    <w:bookmarkEnd w:id="158"/>
    <w:bookmarkStart w:name="z147" w:id="159"/>
    <w:p>
      <w:pPr>
        <w:spacing w:after="0"/>
        <w:ind w:left="0"/>
        <w:jc w:val="both"/>
      </w:pPr>
      <w:r>
        <w:rPr>
          <w:rFonts w:ascii="Times New Roman"/>
          <w:b w:val="false"/>
          <w:i w:val="false"/>
          <w:color w:val="000000"/>
          <w:sz w:val="28"/>
        </w:rPr>
        <w:t>
      обеспечение доступности объектов здравоохранения (географическая, транспортная, сокращение очередей);</w:t>
      </w:r>
    </w:p>
    <w:bookmarkEnd w:id="159"/>
    <w:bookmarkStart w:name="z148" w:id="160"/>
    <w:p>
      <w:pPr>
        <w:spacing w:after="0"/>
        <w:ind w:left="0"/>
        <w:jc w:val="both"/>
      </w:pPr>
      <w:r>
        <w:rPr>
          <w:rFonts w:ascii="Times New Roman"/>
          <w:b w:val="false"/>
          <w:i w:val="false"/>
          <w:color w:val="000000"/>
          <w:sz w:val="28"/>
        </w:rPr>
        <w:t>
      мультидисциплинарность стационарного звена (трансформация монопрофильных стационаров, кластерное развитие);</w:t>
      </w:r>
    </w:p>
    <w:bookmarkEnd w:id="160"/>
    <w:bookmarkStart w:name="z149" w:id="161"/>
    <w:p>
      <w:pPr>
        <w:spacing w:after="0"/>
        <w:ind w:left="0"/>
        <w:jc w:val="both"/>
      </w:pPr>
      <w:r>
        <w:rPr>
          <w:rFonts w:ascii="Times New Roman"/>
          <w:b w:val="false"/>
          <w:i w:val="false"/>
          <w:color w:val="000000"/>
          <w:sz w:val="28"/>
        </w:rPr>
        <w:t>
      всеобщий охват ПМСП, в том числе сельского населения (шаговая доступность, транспортная медицина);</w:t>
      </w:r>
    </w:p>
    <w:bookmarkEnd w:id="161"/>
    <w:bookmarkStart w:name="z150" w:id="162"/>
    <w:p>
      <w:pPr>
        <w:spacing w:after="0"/>
        <w:ind w:left="0"/>
        <w:jc w:val="both"/>
      </w:pPr>
      <w:r>
        <w:rPr>
          <w:rFonts w:ascii="Times New Roman"/>
          <w:b w:val="false"/>
          <w:i w:val="false"/>
          <w:color w:val="000000"/>
          <w:sz w:val="28"/>
        </w:rPr>
        <w:t>
      исключение дублирования объектов инфраструктуры;</w:t>
      </w:r>
    </w:p>
    <w:bookmarkEnd w:id="162"/>
    <w:bookmarkStart w:name="z151" w:id="163"/>
    <w:p>
      <w:pPr>
        <w:spacing w:after="0"/>
        <w:ind w:left="0"/>
        <w:jc w:val="both"/>
      </w:pPr>
      <w:r>
        <w:rPr>
          <w:rFonts w:ascii="Times New Roman"/>
          <w:b w:val="false"/>
          <w:i w:val="false"/>
          <w:color w:val="000000"/>
          <w:sz w:val="28"/>
        </w:rPr>
        <w:t>
      соответствие единым требованиям и стандартам;</w:t>
      </w:r>
    </w:p>
    <w:bookmarkEnd w:id="163"/>
    <w:bookmarkStart w:name="z152" w:id="164"/>
    <w:p>
      <w:pPr>
        <w:spacing w:after="0"/>
        <w:ind w:left="0"/>
        <w:jc w:val="both"/>
      </w:pPr>
      <w:r>
        <w:rPr>
          <w:rFonts w:ascii="Times New Roman"/>
          <w:b w:val="false"/>
          <w:i w:val="false"/>
          <w:color w:val="000000"/>
          <w:sz w:val="28"/>
        </w:rPr>
        <w:t>
      синхронизацию процессов планирования инфраструктуры и кадрового обеспечения;</w:t>
      </w:r>
    </w:p>
    <w:bookmarkEnd w:id="164"/>
    <w:bookmarkStart w:name="z153" w:id="165"/>
    <w:p>
      <w:pPr>
        <w:spacing w:after="0"/>
        <w:ind w:left="0"/>
        <w:jc w:val="both"/>
      </w:pPr>
      <w:r>
        <w:rPr>
          <w:rFonts w:ascii="Times New Roman"/>
          <w:b w:val="false"/>
          <w:i w:val="false"/>
          <w:color w:val="000000"/>
          <w:sz w:val="28"/>
        </w:rPr>
        <w:t>
      рациональность материально-технического оснащения в соответствии с объемом решаемых задач;</w:t>
      </w:r>
    </w:p>
    <w:bookmarkEnd w:id="165"/>
    <w:bookmarkStart w:name="z154" w:id="166"/>
    <w:p>
      <w:pPr>
        <w:spacing w:after="0"/>
        <w:ind w:left="0"/>
        <w:jc w:val="both"/>
      </w:pPr>
      <w:r>
        <w:rPr>
          <w:rFonts w:ascii="Times New Roman"/>
          <w:b w:val="false"/>
          <w:i w:val="false"/>
          <w:color w:val="000000"/>
          <w:sz w:val="28"/>
        </w:rPr>
        <w:t>
      координацию процессов планирования инфраструктуры и возможностей системы финансирования объемов медицинской помощи;</w:t>
      </w:r>
    </w:p>
    <w:bookmarkEnd w:id="166"/>
    <w:bookmarkStart w:name="z155" w:id="167"/>
    <w:p>
      <w:pPr>
        <w:spacing w:after="0"/>
        <w:ind w:left="0"/>
        <w:jc w:val="both"/>
      </w:pPr>
      <w:r>
        <w:rPr>
          <w:rFonts w:ascii="Times New Roman"/>
          <w:b w:val="false"/>
          <w:i w:val="false"/>
          <w:color w:val="000000"/>
          <w:sz w:val="28"/>
        </w:rPr>
        <w:t>
      этапность (маршрутизация), единую информационную среду и медицинскую эвакуацию (транспортировка);</w:t>
      </w:r>
    </w:p>
    <w:bookmarkEnd w:id="167"/>
    <w:bookmarkStart w:name="z156" w:id="168"/>
    <w:p>
      <w:pPr>
        <w:spacing w:after="0"/>
        <w:ind w:left="0"/>
        <w:jc w:val="both"/>
      </w:pPr>
      <w:r>
        <w:rPr>
          <w:rFonts w:ascii="Times New Roman"/>
          <w:b w:val="false"/>
          <w:i w:val="false"/>
          <w:color w:val="000000"/>
          <w:sz w:val="28"/>
        </w:rPr>
        <w:t>
      цифровую карту инфраструктуры здравоохранения, отражающую состояние и протяженность дорог между населенными пунктами и организациями здравоохранения.</w:t>
      </w:r>
    </w:p>
    <w:bookmarkEnd w:id="168"/>
    <w:bookmarkStart w:name="z157" w:id="169"/>
    <w:p>
      <w:pPr>
        <w:spacing w:after="0"/>
        <w:ind w:left="0"/>
        <w:jc w:val="both"/>
      </w:pPr>
      <w:r>
        <w:rPr>
          <w:rFonts w:ascii="Times New Roman"/>
          <w:b w:val="false"/>
          <w:i w:val="false"/>
          <w:color w:val="000000"/>
          <w:sz w:val="28"/>
        </w:rPr>
        <w:t xml:space="preserve">
      6) формирование РПП, плана оснащения объектов здравоохранения медицинским оборудованием по результатам мастер-планов, а также совершенствование программы подготовки и повышения квалификации работников здравоохранения. </w:t>
      </w:r>
    </w:p>
    <w:bookmarkEnd w:id="169"/>
    <w:bookmarkStart w:name="z158" w:id="170"/>
    <w:p>
      <w:pPr>
        <w:spacing w:after="0"/>
        <w:ind w:left="0"/>
        <w:jc w:val="both"/>
      </w:pPr>
      <w:r>
        <w:rPr>
          <w:rFonts w:ascii="Times New Roman"/>
          <w:b w:val="false"/>
          <w:i w:val="false"/>
          <w:color w:val="000000"/>
          <w:sz w:val="28"/>
        </w:rPr>
        <w:t xml:space="preserve">
       Инвестиционное планирование и развитие сети здравоохранения будут осуществляться в соответствии с РПП, стимулируя и привлекая частные инвестиции, развитие ГЧП. </w:t>
      </w:r>
    </w:p>
    <w:bookmarkEnd w:id="170"/>
    <w:bookmarkStart w:name="z159" w:id="171"/>
    <w:p>
      <w:pPr>
        <w:spacing w:after="0"/>
        <w:ind w:left="0"/>
        <w:jc w:val="both"/>
      </w:pPr>
      <w:r>
        <w:rPr>
          <w:rFonts w:ascii="Times New Roman"/>
          <w:b w:val="false"/>
          <w:i w:val="false"/>
          <w:color w:val="000000"/>
          <w:sz w:val="28"/>
        </w:rPr>
        <w:t>
      Государственные инвестиции будут планироваться и направляться на развитие сети здравоохранения в сферах, где ограничено применение концессии и ГЧП, нет экономической целесообразности развития ГЧП, а также в стратегически значимых секторах (материнство, туберкулез, ВИЧ и т.п.);</w:t>
      </w:r>
    </w:p>
    <w:bookmarkEnd w:id="171"/>
    <w:bookmarkStart w:name="z160" w:id="172"/>
    <w:p>
      <w:pPr>
        <w:spacing w:after="0"/>
        <w:ind w:left="0"/>
        <w:jc w:val="both"/>
      </w:pPr>
      <w:r>
        <w:rPr>
          <w:rFonts w:ascii="Times New Roman"/>
          <w:b w:val="false"/>
          <w:i w:val="false"/>
          <w:color w:val="000000"/>
          <w:sz w:val="28"/>
        </w:rPr>
        <w:t>
      7) цифровизацию и автоматизацию процессов развития инфраструктуры здравоохранения посредством разработки на базе действующей информационной системы здравоохранения модуля "инфраструктура здравоохранения";</w:t>
      </w:r>
    </w:p>
    <w:bookmarkEnd w:id="172"/>
    <w:bookmarkStart w:name="z161" w:id="173"/>
    <w:p>
      <w:pPr>
        <w:spacing w:after="0"/>
        <w:ind w:left="0"/>
        <w:jc w:val="both"/>
      </w:pPr>
      <w:r>
        <w:rPr>
          <w:rFonts w:ascii="Times New Roman"/>
          <w:b w:val="false"/>
          <w:i w:val="false"/>
          <w:color w:val="000000"/>
          <w:sz w:val="28"/>
        </w:rPr>
        <w:t xml:space="preserve">
      8) разработку гибкой финансовой модели, обеспечивающей финансирование развитие инфраструктуры здравоохранения в зависимости от потребностей, которая будет включать государственный бюджет, частные инвестиции (ГЧП, доверительное управление, приватизация, участие в системе ОСМС и ГОБМП), альтернативные источники (инфраструктурные облигации МИО, долевой капитал национальных и международных институтов развития, акционерный капитал и другие). </w:t>
      </w:r>
    </w:p>
    <w:bookmarkEnd w:id="173"/>
    <w:bookmarkStart w:name="z162" w:id="174"/>
    <w:p>
      <w:pPr>
        <w:spacing w:after="0"/>
        <w:ind w:left="0"/>
        <w:jc w:val="both"/>
      </w:pPr>
      <w:r>
        <w:rPr>
          <w:rFonts w:ascii="Times New Roman"/>
          <w:b w:val="false"/>
          <w:i w:val="false"/>
          <w:color w:val="000000"/>
          <w:sz w:val="28"/>
        </w:rPr>
        <w:t>
      Будут распределены обязанности между уполномоченным органом в области здравоохранения и МИО в части финансирования из республиканского и местного бюджетов инфраструктурных проектов, проектов оснащения и кадрового обеспечения.</w:t>
      </w:r>
    </w:p>
    <w:bookmarkEnd w:id="174"/>
    <w:bookmarkStart w:name="z163" w:id="175"/>
    <w:p>
      <w:pPr>
        <w:spacing w:after="0"/>
        <w:ind w:left="0"/>
        <w:jc w:val="both"/>
      </w:pPr>
      <w:r>
        <w:rPr>
          <w:rFonts w:ascii="Times New Roman"/>
          <w:b w:val="false"/>
          <w:i w:val="false"/>
          <w:color w:val="000000"/>
          <w:sz w:val="28"/>
        </w:rPr>
        <w:t>
      9) проработку вопроса финансового обеспечения по содержанию вновь вводимых объектов здравоохранения;</w:t>
      </w:r>
    </w:p>
    <w:bookmarkEnd w:id="175"/>
    <w:bookmarkStart w:name="z164" w:id="176"/>
    <w:p>
      <w:pPr>
        <w:spacing w:after="0"/>
        <w:ind w:left="0"/>
        <w:jc w:val="both"/>
      </w:pPr>
      <w:r>
        <w:rPr>
          <w:rFonts w:ascii="Times New Roman"/>
          <w:b w:val="false"/>
          <w:i w:val="false"/>
          <w:color w:val="000000"/>
          <w:sz w:val="28"/>
        </w:rPr>
        <w:t>
      10) совершенствование системы тарифообразования медицинских услуг, закупаемых через ГОБМП и систему ОСМС, направленной на стимулирование частных инвестиций и ГЧП;</w:t>
      </w:r>
    </w:p>
    <w:bookmarkEnd w:id="176"/>
    <w:bookmarkStart w:name="z165" w:id="177"/>
    <w:p>
      <w:pPr>
        <w:spacing w:after="0"/>
        <w:ind w:left="0"/>
        <w:jc w:val="both"/>
      </w:pPr>
      <w:r>
        <w:rPr>
          <w:rFonts w:ascii="Times New Roman"/>
          <w:b w:val="false"/>
          <w:i w:val="false"/>
          <w:color w:val="000000"/>
          <w:sz w:val="28"/>
        </w:rPr>
        <w:t>
      11) разработку единых подходов к содержанию и обслуживанию объектов инфраструктуры здравоохранения, в том числе по объектам ГЧП;</w:t>
      </w:r>
    </w:p>
    <w:bookmarkEnd w:id="177"/>
    <w:bookmarkStart w:name="z166" w:id="178"/>
    <w:p>
      <w:pPr>
        <w:spacing w:after="0"/>
        <w:ind w:left="0"/>
        <w:jc w:val="both"/>
      </w:pPr>
      <w:r>
        <w:rPr>
          <w:rFonts w:ascii="Times New Roman"/>
          <w:b w:val="false"/>
          <w:i w:val="false"/>
          <w:color w:val="000000"/>
          <w:sz w:val="28"/>
        </w:rPr>
        <w:t>
      12) создание устойчивой модели развития инфраструктуры здравоохранения посредством внедрения механизма "тариф в обмен на частные инвестиции" и разработки порядка отбора частного партнера, включая типовые конкурсные документации и типовые договоры ГЧП;</w:t>
      </w:r>
    </w:p>
    <w:bookmarkEnd w:id="178"/>
    <w:bookmarkStart w:name="z168" w:id="179"/>
    <w:p>
      <w:pPr>
        <w:spacing w:after="0"/>
        <w:ind w:left="0"/>
        <w:jc w:val="both"/>
      </w:pPr>
      <w:r>
        <w:rPr>
          <w:rFonts w:ascii="Times New Roman"/>
          <w:b w:val="false"/>
          <w:i w:val="false"/>
          <w:color w:val="000000"/>
          <w:sz w:val="28"/>
        </w:rPr>
        <w:t>
      13) в рамках развития лабораторной службы и проведения технических испытаний медицинских изделий будет продолжена работа по строительству Национального центра экспертизы ЛС и МИ в городе Астане;</w:t>
      </w:r>
    </w:p>
    <w:bookmarkEnd w:id="179"/>
    <w:bookmarkStart w:name="z169" w:id="180"/>
    <w:p>
      <w:pPr>
        <w:spacing w:after="0"/>
        <w:ind w:left="0"/>
        <w:jc w:val="both"/>
      </w:pPr>
      <w:r>
        <w:rPr>
          <w:rFonts w:ascii="Times New Roman"/>
          <w:b w:val="false"/>
          <w:i w:val="false"/>
          <w:color w:val="000000"/>
          <w:sz w:val="28"/>
        </w:rPr>
        <w:t>
      14) для модернизации объектов санитарно-эпидемиологического благополучия, в том числе его территориальных департаментов и подведомственных ему организаций (9 ГУ "Противочумная станция", РГП на ПХВ "Национальный центр экспертизы") будет разработан план модернизации объектов СЭС;</w:t>
      </w:r>
    </w:p>
    <w:bookmarkEnd w:id="180"/>
    <w:bookmarkStart w:name="z170" w:id="181"/>
    <w:p>
      <w:pPr>
        <w:spacing w:after="0"/>
        <w:ind w:left="0"/>
        <w:jc w:val="both"/>
      </w:pPr>
      <w:r>
        <w:rPr>
          <w:rFonts w:ascii="Times New Roman"/>
          <w:b w:val="false"/>
          <w:i w:val="false"/>
          <w:color w:val="000000"/>
          <w:sz w:val="28"/>
        </w:rPr>
        <w:t>
      15) с целью обновления научной и образовательной инфраструктуры здравоохранения, повышения результативности исследований медицинских университетов, а также роста глобальной конкурентоспособности отечественной медицинской науки будет проработан вопрос по обновлению научной и образовательной инфраструктуры, а также выработан план модернизации медицинских колледжей;</w:t>
      </w:r>
    </w:p>
    <w:bookmarkEnd w:id="181"/>
    <w:bookmarkStart w:name="z171" w:id="182"/>
    <w:p>
      <w:pPr>
        <w:spacing w:after="0"/>
        <w:ind w:left="0"/>
        <w:jc w:val="both"/>
      </w:pPr>
      <w:r>
        <w:rPr>
          <w:rFonts w:ascii="Times New Roman"/>
          <w:b w:val="false"/>
          <w:i w:val="false"/>
          <w:color w:val="000000"/>
          <w:sz w:val="28"/>
        </w:rPr>
        <w:t>
      16) продолжится работа по проектированию и строительству ключевых (якорных) системообразующих объектов здравоохранения: перинатальные центры, национальный центр детской онкологии и гематологии в г. Алматы, детский хирургический центр в г. Астане, Национальный центр экспертизы лекарственных средств и медицинских изделий с лабораториями в г. Астане. При этом будет проработана оптимальная модель строительства университетских и многопрофильных больниц через механизмы ГЧП.</w:t>
      </w:r>
    </w:p>
    <w:bookmarkEnd w:id="182"/>
    <w:bookmarkStart w:name="z172" w:id="183"/>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2. Оснащение объектов инфраструктуры здравоохранения современным оборудованием и технологиями, включающее</w:t>
      </w:r>
      <w:r>
        <w:rPr>
          <w:rFonts w:ascii="Times New Roman"/>
          <w:b w:val="false"/>
          <w:i w:val="false"/>
          <w:color w:val="000000"/>
          <w:sz w:val="28"/>
        </w:rPr>
        <w:t>:</w:t>
      </w:r>
    </w:p>
    <w:bookmarkEnd w:id="183"/>
    <w:bookmarkStart w:name="z173" w:id="184"/>
    <w:p>
      <w:pPr>
        <w:spacing w:after="0"/>
        <w:ind w:left="0"/>
        <w:jc w:val="both"/>
      </w:pPr>
      <w:r>
        <w:rPr>
          <w:rFonts w:ascii="Times New Roman"/>
          <w:b w:val="false"/>
          <w:i w:val="false"/>
          <w:color w:val="000000"/>
          <w:sz w:val="28"/>
        </w:rPr>
        <w:t>
      1) совершенствование стандартов оснащения, механизмов закупа оборудованием (в том числе посредством лизинга, реагентных контрактов, аренды и др.) исходя из специфики отрасли здравоохранения, а также автоматизация этих процессов;</w:t>
      </w:r>
    </w:p>
    <w:bookmarkEnd w:id="184"/>
    <w:bookmarkStart w:name="z174" w:id="185"/>
    <w:p>
      <w:pPr>
        <w:spacing w:after="0"/>
        <w:ind w:left="0"/>
        <w:jc w:val="both"/>
      </w:pPr>
      <w:r>
        <w:rPr>
          <w:rFonts w:ascii="Times New Roman"/>
          <w:b w:val="false"/>
          <w:i w:val="false"/>
          <w:color w:val="000000"/>
          <w:sz w:val="28"/>
        </w:rPr>
        <w:t>
      2) продолжение работы по совершенствованию действующей информационной системы ("СУМТ"), в том числе интеграции с информационными системами учета основных средств, а также внедрение системы контроля обслуживания медицинского оборудования;</w:t>
      </w:r>
    </w:p>
    <w:bookmarkEnd w:id="185"/>
    <w:bookmarkStart w:name="z175" w:id="186"/>
    <w:p>
      <w:pPr>
        <w:spacing w:after="0"/>
        <w:ind w:left="0"/>
        <w:jc w:val="both"/>
      </w:pPr>
      <w:r>
        <w:rPr>
          <w:rFonts w:ascii="Times New Roman"/>
          <w:b w:val="false"/>
          <w:i w:val="false"/>
          <w:color w:val="000000"/>
          <w:sz w:val="28"/>
        </w:rPr>
        <w:t>
      3) разработку плана оснащения оборудованием объектов здравоохранения на пятилетний период, в том числе обеспечение его качественного и своевременного исполнения.</w:t>
      </w:r>
    </w:p>
    <w:bookmarkEnd w:id="186"/>
    <w:bookmarkStart w:name="z176" w:id="187"/>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3. Обеспечение объектов здравоохранения кадровыми ресурсами, включающее</w:t>
      </w:r>
      <w:r>
        <w:rPr>
          <w:rFonts w:ascii="Times New Roman"/>
          <w:b w:val="false"/>
          <w:i w:val="false"/>
          <w:color w:val="000000"/>
          <w:sz w:val="28"/>
        </w:rPr>
        <w:t>:</w:t>
      </w:r>
    </w:p>
    <w:bookmarkEnd w:id="187"/>
    <w:bookmarkStart w:name="z177" w:id="188"/>
    <w:p>
      <w:pPr>
        <w:spacing w:after="0"/>
        <w:ind w:left="0"/>
        <w:jc w:val="both"/>
      </w:pPr>
      <w:r>
        <w:rPr>
          <w:rFonts w:ascii="Times New Roman"/>
          <w:b w:val="false"/>
          <w:i w:val="false"/>
          <w:color w:val="000000"/>
          <w:sz w:val="28"/>
        </w:rPr>
        <w:t>
      1) разработку и внедрение подходов по эффективному прогнозированию и обеспечению кадровыми ресурсами инвестиционных проектов по строительству и эксплуатации объектов здравоохранения, которые будут включать разработку штатных нормативов для проектируемых и строящихся объектов инфраструктуры здравоохранения;</w:t>
      </w:r>
    </w:p>
    <w:bookmarkEnd w:id="188"/>
    <w:bookmarkStart w:name="z178" w:id="189"/>
    <w:p>
      <w:pPr>
        <w:spacing w:after="0"/>
        <w:ind w:left="0"/>
        <w:jc w:val="both"/>
      </w:pPr>
      <w:r>
        <w:rPr>
          <w:rFonts w:ascii="Times New Roman"/>
          <w:b w:val="false"/>
          <w:i w:val="false"/>
          <w:color w:val="000000"/>
          <w:sz w:val="28"/>
        </w:rPr>
        <w:t>
      2) внедрение механизма администрирования кадрового обеспечения инвестиционных проектов в сфере здравоохранения для проектируемых и строящихся объектов здравоохранения, а также администрирования кадрового обеспечения для эксплуатируемых объектов здравоохранения.</w:t>
      </w:r>
    </w:p>
    <w:bookmarkEnd w:id="189"/>
    <w:bookmarkStart w:name="z179" w:id="190"/>
    <w:p>
      <w:pPr>
        <w:spacing w:after="0"/>
        <w:ind w:left="0"/>
        <w:jc w:val="both"/>
      </w:pPr>
      <w:r>
        <w:rPr>
          <w:rFonts w:ascii="Times New Roman"/>
          <w:b w:val="false"/>
          <w:i w:val="false"/>
          <w:color w:val="000000"/>
          <w:sz w:val="28"/>
        </w:rPr>
        <w:t>
      Данный механизм планируется реализовывать путем:</w:t>
      </w:r>
    </w:p>
    <w:bookmarkEnd w:id="190"/>
    <w:bookmarkStart w:name="z180" w:id="191"/>
    <w:p>
      <w:pPr>
        <w:spacing w:after="0"/>
        <w:ind w:left="0"/>
        <w:jc w:val="both"/>
      </w:pPr>
      <w:r>
        <w:rPr>
          <w:rFonts w:ascii="Times New Roman"/>
          <w:b w:val="false"/>
          <w:i w:val="false"/>
          <w:color w:val="000000"/>
          <w:sz w:val="28"/>
        </w:rPr>
        <w:t>
      определения потребности в кадрах в разрезе проектов, специальностей и должностей на основе анализа фактического кадрового потенциала и существующего дефицита;</w:t>
      </w:r>
    </w:p>
    <w:bookmarkEnd w:id="191"/>
    <w:bookmarkStart w:name="z181" w:id="192"/>
    <w:p>
      <w:pPr>
        <w:spacing w:after="0"/>
        <w:ind w:left="0"/>
        <w:jc w:val="both"/>
      </w:pPr>
      <w:r>
        <w:rPr>
          <w:rFonts w:ascii="Times New Roman"/>
          <w:b w:val="false"/>
          <w:i w:val="false"/>
          <w:color w:val="000000"/>
          <w:sz w:val="28"/>
        </w:rPr>
        <w:t xml:space="preserve">
      определения оптимальной кадровой политики на всех этапах управления персоналом; </w:t>
      </w:r>
    </w:p>
    <w:bookmarkEnd w:id="192"/>
    <w:bookmarkStart w:name="z182" w:id="193"/>
    <w:p>
      <w:pPr>
        <w:spacing w:after="0"/>
        <w:ind w:left="0"/>
        <w:jc w:val="both"/>
      </w:pPr>
      <w:r>
        <w:rPr>
          <w:rFonts w:ascii="Times New Roman"/>
          <w:b w:val="false"/>
          <w:i w:val="false"/>
          <w:color w:val="000000"/>
          <w:sz w:val="28"/>
        </w:rPr>
        <w:t>
      организации работы по повышению квалификации специалистов по актуальным направлениям и тематикам, исходя из потребности;</w:t>
      </w:r>
    </w:p>
    <w:bookmarkEnd w:id="193"/>
    <w:bookmarkStart w:name="z183" w:id="194"/>
    <w:p>
      <w:pPr>
        <w:spacing w:after="0"/>
        <w:ind w:left="0"/>
        <w:jc w:val="both"/>
      </w:pPr>
      <w:r>
        <w:rPr>
          <w:rFonts w:ascii="Times New Roman"/>
          <w:b w:val="false"/>
          <w:i w:val="false"/>
          <w:color w:val="000000"/>
          <w:sz w:val="28"/>
        </w:rPr>
        <w:t xml:space="preserve">
      разработки планов мероприятий по обеспечению кадрами в разрезе инвестиционных проектов; </w:t>
      </w:r>
    </w:p>
    <w:bookmarkEnd w:id="194"/>
    <w:bookmarkStart w:name="z184" w:id="195"/>
    <w:p>
      <w:pPr>
        <w:spacing w:after="0"/>
        <w:ind w:left="0"/>
        <w:jc w:val="both"/>
      </w:pPr>
      <w:r>
        <w:rPr>
          <w:rFonts w:ascii="Times New Roman"/>
          <w:b w:val="false"/>
          <w:i w:val="false"/>
          <w:color w:val="000000"/>
          <w:sz w:val="28"/>
        </w:rPr>
        <w:t>
      3) актуализации всех программ повышения квалификации для специалистов организаций здравоохранения с учетом принципов лучших практик в здравоохранении;</w:t>
      </w:r>
    </w:p>
    <w:bookmarkEnd w:id="195"/>
    <w:bookmarkStart w:name="z185" w:id="196"/>
    <w:p>
      <w:pPr>
        <w:spacing w:after="0"/>
        <w:ind w:left="0"/>
        <w:jc w:val="both"/>
      </w:pPr>
      <w:r>
        <w:rPr>
          <w:rFonts w:ascii="Times New Roman"/>
          <w:b w:val="false"/>
          <w:i w:val="false"/>
          <w:color w:val="000000"/>
          <w:sz w:val="28"/>
        </w:rPr>
        <w:t>
      4) совершенствования механизма распределения и использования медицинских кадров в сельской местности путем пересмотра действующего механизма и реализации мер, направленных на повышение системы мотивации и социальных гарантий, а также улучшение условий труда;</w:t>
      </w:r>
    </w:p>
    <w:bookmarkEnd w:id="196"/>
    <w:bookmarkStart w:name="z186" w:id="197"/>
    <w:p>
      <w:pPr>
        <w:spacing w:after="0"/>
        <w:ind w:left="0"/>
        <w:jc w:val="both"/>
      </w:pPr>
      <w:r>
        <w:rPr>
          <w:rFonts w:ascii="Times New Roman"/>
          <w:b w:val="false"/>
          <w:i w:val="false"/>
          <w:color w:val="000000"/>
          <w:sz w:val="28"/>
        </w:rPr>
        <w:t>
      5) выделения образовательных грантов на подготовку профильных специалистов организаций здравоохранения исходя из потребности и приоритетности;</w:t>
      </w:r>
    </w:p>
    <w:bookmarkEnd w:id="197"/>
    <w:bookmarkStart w:name="z187" w:id="198"/>
    <w:p>
      <w:pPr>
        <w:spacing w:after="0"/>
        <w:ind w:left="0"/>
        <w:jc w:val="both"/>
      </w:pPr>
      <w:r>
        <w:rPr>
          <w:rFonts w:ascii="Times New Roman"/>
          <w:b w:val="false"/>
          <w:i w:val="false"/>
          <w:color w:val="000000"/>
          <w:sz w:val="28"/>
        </w:rPr>
        <w:t>
      6) проработки внедрения системы дифференцированных образовательных грантов на подготовку специалистов системы здравоохранения в зависимости от результатов единого национального тестирования и иных показателей социально-экономического статуса семьи абитуриента.</w:t>
      </w:r>
    </w:p>
    <w:bookmarkEnd w:id="198"/>
    <w:bookmarkStart w:name="z188" w:id="199"/>
    <w:p>
      <w:pPr>
        <w:spacing w:after="0"/>
        <w:ind w:left="0"/>
        <w:jc w:val="left"/>
      </w:pPr>
      <w:r>
        <w:rPr>
          <w:rFonts w:ascii="Times New Roman"/>
          <w:b/>
          <w:i w:val="false"/>
          <w:color w:val="000000"/>
        </w:rPr>
        <w:t xml:space="preserve"> 1. Целевые индикаторы и ожидаемые результаты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 (план)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объектов инфраструктуры здравоохранения по стране,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нетиповых (приспособленных) объектов инфраструктуры здравоохранения,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дисбаланса показателей обеспеченности больничными койками между регионами (соотношения минимального и максимального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объектов инфраструктуры здравоохранения оборудованием (медицинским, лабораторным),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специалистов с высшим и послевузовским медицинским образованием, в тысячах: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bl>
    <w:bookmarkStart w:name="z189" w:id="200"/>
    <w:p>
      <w:pPr>
        <w:spacing w:after="0"/>
        <w:ind w:left="0"/>
        <w:jc w:val="both"/>
      </w:pPr>
      <w:r>
        <w:rPr>
          <w:rFonts w:ascii="Times New Roman"/>
          <w:b w:val="false"/>
          <w:i w:val="false"/>
          <w:color w:val="000000"/>
          <w:sz w:val="28"/>
        </w:rPr>
        <w:t>
      Реализация в полном объеме заложенных в Концепции принципов, подходов и видения развития инфраструктуры здравоохранения в Республике Казахстан позволит достичь следующих ожидаемых результатов в 2030 году:</w:t>
      </w:r>
    </w:p>
    <w:bookmarkEnd w:id="200"/>
    <w:bookmarkStart w:name="z190" w:id="201"/>
    <w:p>
      <w:pPr>
        <w:spacing w:after="0"/>
        <w:ind w:left="0"/>
        <w:jc w:val="both"/>
      </w:pPr>
      <w:r>
        <w:rPr>
          <w:rFonts w:ascii="Times New Roman"/>
          <w:b w:val="false"/>
          <w:i w:val="false"/>
          <w:color w:val="000000"/>
          <w:sz w:val="28"/>
        </w:rPr>
        <w:t>
      1) обновление порядка 50 % (2023 г. – 0) всего коечного фонда медицинских организаций;</w:t>
      </w:r>
    </w:p>
    <w:bookmarkEnd w:id="201"/>
    <w:bookmarkStart w:name="z191" w:id="202"/>
    <w:p>
      <w:pPr>
        <w:spacing w:after="0"/>
        <w:ind w:left="0"/>
        <w:jc w:val="both"/>
      </w:pPr>
      <w:r>
        <w:rPr>
          <w:rFonts w:ascii="Times New Roman"/>
          <w:b w:val="false"/>
          <w:i w:val="false"/>
          <w:color w:val="000000"/>
          <w:sz w:val="28"/>
        </w:rPr>
        <w:t>
      2) ежегодное увеличение объема инвестиций в основной капитал в сфере здравоохранения и социальных услуг не менее чем на 30 % (2023 г. – 410,0 млрд тенге);</w:t>
      </w:r>
    </w:p>
    <w:bookmarkEnd w:id="202"/>
    <w:bookmarkStart w:name="z192" w:id="203"/>
    <w:p>
      <w:pPr>
        <w:spacing w:after="0"/>
        <w:ind w:left="0"/>
        <w:jc w:val="both"/>
      </w:pPr>
      <w:r>
        <w:rPr>
          <w:rFonts w:ascii="Times New Roman"/>
          <w:b w:val="false"/>
          <w:i w:val="false"/>
          <w:color w:val="000000"/>
          <w:sz w:val="28"/>
        </w:rPr>
        <w:t>
      3) увеличение количества объектов инфраструктуры здравоохранения, соответствующих требованиям международных стандартов, не менее 57 (2023 г. – 9 медицинских организаций);</w:t>
      </w:r>
    </w:p>
    <w:bookmarkEnd w:id="203"/>
    <w:bookmarkStart w:name="z193" w:id="204"/>
    <w:p>
      <w:pPr>
        <w:spacing w:after="0"/>
        <w:ind w:left="0"/>
        <w:jc w:val="both"/>
      </w:pPr>
      <w:r>
        <w:rPr>
          <w:rFonts w:ascii="Times New Roman"/>
          <w:b w:val="false"/>
          <w:i w:val="false"/>
          <w:color w:val="000000"/>
          <w:sz w:val="28"/>
        </w:rPr>
        <w:t>
      4) создание эффективной системы планирования, мониторинга и контроля за объектами инфраструктуры здравоохранения;</w:t>
      </w:r>
    </w:p>
    <w:bookmarkEnd w:id="204"/>
    <w:bookmarkStart w:name="z194" w:id="205"/>
    <w:p>
      <w:pPr>
        <w:spacing w:after="0"/>
        <w:ind w:left="0"/>
        <w:jc w:val="both"/>
      </w:pPr>
      <w:r>
        <w:rPr>
          <w:rFonts w:ascii="Times New Roman"/>
          <w:b w:val="false"/>
          <w:i w:val="false"/>
          <w:color w:val="000000"/>
          <w:sz w:val="28"/>
        </w:rPr>
        <w:t>
      5) создание единого подхода к содержанию и обслуживанию объектов инфраструктуры здравоохранения, в том числе по объектам ГЧП.</w:t>
      </w:r>
    </w:p>
    <w:bookmarkEnd w:id="205"/>
    <w:bookmarkStart w:name="z196" w:id="206"/>
    <w:p>
      <w:pPr>
        <w:spacing w:after="0"/>
        <w:ind w:left="0"/>
        <w:jc w:val="both"/>
      </w:pPr>
      <w:r>
        <w:rPr>
          <w:rFonts w:ascii="Times New Roman"/>
          <w:b w:val="false"/>
          <w:i w:val="false"/>
          <w:color w:val="000000"/>
          <w:sz w:val="28"/>
        </w:rPr>
        <w:t>
      __________________________________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инфраструктуры</w:t>
            </w:r>
            <w:r>
              <w:br/>
            </w:r>
            <w:r>
              <w:rPr>
                <w:rFonts w:ascii="Times New Roman"/>
                <w:b w:val="false"/>
                <w:i w:val="false"/>
                <w:color w:val="000000"/>
                <w:sz w:val="20"/>
              </w:rPr>
              <w:t>здравоохранения</w:t>
            </w:r>
          </w:p>
        </w:tc>
      </w:tr>
    </w:tbl>
    <w:bookmarkStart w:name="z199" w:id="207"/>
    <w:p>
      <w:pPr>
        <w:spacing w:after="0"/>
        <w:ind w:left="0"/>
        <w:jc w:val="both"/>
      </w:pPr>
      <w:r>
        <w:rPr>
          <w:rFonts w:ascii="Times New Roman"/>
          <w:b w:val="false"/>
          <w:i w:val="false"/>
          <w:color w:val="000000"/>
          <w:sz w:val="28"/>
        </w:rPr>
        <w:t>
      на 2024 – 2030 годы</w:t>
      </w:r>
    </w:p>
    <w:bookmarkEnd w:id="207"/>
    <w:bookmarkStart w:name="z200" w:id="208"/>
    <w:p>
      <w:pPr>
        <w:spacing w:after="0"/>
        <w:ind w:left="0"/>
        <w:jc w:val="left"/>
      </w:pPr>
      <w:r>
        <w:rPr>
          <w:rFonts w:ascii="Times New Roman"/>
          <w:b/>
          <w:i w:val="false"/>
          <w:color w:val="000000"/>
        </w:rPr>
        <w:t xml:space="preserve"> План действий по реализации Концепции развития инфраструктуры здравоохранения на 2024 – 2030 годы</w:t>
      </w:r>
    </w:p>
    <w:bookmarkEnd w:id="208"/>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06.04.2026 </w:t>
      </w:r>
      <w:r>
        <w:rPr>
          <w:rFonts w:ascii="Times New Roman"/>
          <w:b w:val="false"/>
          <w:i w:val="false"/>
          <w:color w:val="ff0000"/>
          <w:sz w:val="28"/>
        </w:rPr>
        <w:t>№ 226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Совершенствование институциональной среды и строительство (реконструкция (модернизация), ремонт) объектов инфраструктуры здравоохранения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09"/>
          <w:p>
            <w:pPr>
              <w:spacing w:after="20"/>
              <w:ind w:left="20"/>
              <w:jc w:val="both"/>
            </w:pPr>
            <w:r>
              <w:rPr>
                <w:rFonts w:ascii="Times New Roman"/>
                <w:b w:val="false"/>
                <w:i w:val="false"/>
                <w:color w:val="000000"/>
                <w:sz w:val="20"/>
              </w:rPr>
              <w:t>
Целевой индикатор 1. Степень износа объектов инфраструктуры здравоохранения по стране, % (2024 – 48,5, 2025 – 47,8, 2026 – 42,1, 2027 – 38,5, 2028 – 35,7, 2029 – 32,2, 2030 – 30,0)</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Доля нетиповых (приспособленных) объектов инфраструктуры здравоохранения, % (2024 – 50,0, 2025 – 48,0, 2026 – 45,0, 2027 – 42,0, 2028 – 38,0, 2029 – 31,0, 2030 – 25,0)</w:t>
            </w:r>
          </w:p>
          <w:p>
            <w:pPr>
              <w:spacing w:after="20"/>
              <w:ind w:left="20"/>
              <w:jc w:val="both"/>
            </w:pPr>
            <w:r>
              <w:rPr>
                <w:rFonts w:ascii="Times New Roman"/>
                <w:b w:val="false"/>
                <w:i w:val="false"/>
                <w:color w:val="000000"/>
                <w:sz w:val="20"/>
              </w:rPr>
              <w:t>
Целевой индикатор 3. Снижение дисбаланса показателей обеспеченности больничными койками между регионами (2024 – 1,70, 2025 – 1,67, 2026 – 1,55, 2027 – 1,43, 2028 – 1,31, 2029 – 1,21, 2030 –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институциональной базы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международной технологии системы "Health Planning" при планировании, проектировании и строительстве объектов здравоохранения, реализуемых в рамках бюджетных инвестиций, в том числе через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10"/>
          <w:p>
            <w:pPr>
              <w:spacing w:after="20"/>
              <w:ind w:left="20"/>
              <w:jc w:val="both"/>
            </w:pPr>
            <w:r>
              <w:rPr>
                <w:rFonts w:ascii="Times New Roman"/>
                <w:b w:val="false"/>
                <w:i w:val="false"/>
                <w:color w:val="000000"/>
                <w:sz w:val="20"/>
              </w:rPr>
              <w:t>
проект Закона Республики Казахстан</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Национального оператора в области здравоохранения по методологическому сопровождению развития инфраструктуры здравоохранения при планировании, проектировании и строительстве объектов здравоохранения, создании офиса по сопровождению инвестиционных проектов и ситуационного центра с последующим обеспечением ресурсного потенциала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11"/>
          <w:p>
            <w:pPr>
              <w:spacing w:after="20"/>
              <w:ind w:left="20"/>
              <w:jc w:val="both"/>
            </w:pPr>
            <w:r>
              <w:rPr>
                <w:rFonts w:ascii="Times New Roman"/>
                <w:b w:val="false"/>
                <w:i w:val="false"/>
                <w:color w:val="000000"/>
                <w:sz w:val="20"/>
              </w:rPr>
              <w:t>
ФЭО,</w:t>
            </w:r>
          </w:p>
          <w:bookmarkEnd w:id="211"/>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2030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определению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оказывающих медицинскую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утверждение методических рекомендаций по разработке стратегий развития инфраструктуры здравоохранения областей, городов республиканского значения и столицы (мастер-планов)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карт объектов инфраструктуры здравоохранения, в том числе с проведением инвентаризации объектов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объектов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12"/>
          <w:p>
            <w:pPr>
              <w:spacing w:after="20"/>
              <w:ind w:left="20"/>
              <w:jc w:val="both"/>
            </w:pPr>
            <w:r>
              <w:rPr>
                <w:rFonts w:ascii="Times New Roman"/>
                <w:b w:val="false"/>
                <w:i w:val="false"/>
                <w:color w:val="000000"/>
                <w:sz w:val="20"/>
              </w:rPr>
              <w:t>
октябрь 2024 года</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тарифообразования медицинских услуг, закупаемых через ГОБМП и систему ОСМС, направленной на стимулирование частных инвестиций и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(номер государственной регистрации 21858)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13"/>
          <w:p>
            <w:pPr>
              <w:spacing w:after="20"/>
              <w:ind w:left="20"/>
              <w:jc w:val="both"/>
            </w:pPr>
            <w:r>
              <w:rPr>
                <w:rFonts w:ascii="Times New Roman"/>
                <w:b w:val="false"/>
                <w:i w:val="false"/>
                <w:color w:val="000000"/>
                <w:sz w:val="20"/>
              </w:rPr>
              <w:t>
декабрь 2024 года</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единым подходам к содержанию и обслуживанию объектов инфраструктуры здравоохранения (facility management), в том числе по объектам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обеспечения содержания по вновь вводимым объектам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стратегий развития инфраструктуры здравоохранения областей, городов республиканского значения и столицы (мастер-планов)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(областями Абай, Жетісу, Ұлытау) и актуализация (остальные регионы) региональных перспективных планов развития инфраструктуры здравоохранения на десятилетний период (РПП)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планирования сети здравоохранения, включая строительство и ввод в эксплуатацию новых объектов на основании утвержденного РПП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 2030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модуля "Инфраструктура здравоохранения" на базе действующей информационной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"Инфраструктура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новых объектов инфраструктуры здравоохранения требованиям национальных стандартов и международным стандартов JCI с этапа проектирования и строительства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14"/>
          <w:p>
            <w:pPr>
              <w:spacing w:after="20"/>
              <w:ind w:left="20"/>
              <w:jc w:val="both"/>
            </w:pPr>
            <w:r>
              <w:rPr>
                <w:rFonts w:ascii="Times New Roman"/>
                <w:b w:val="false"/>
                <w:i w:val="false"/>
                <w:color w:val="000000"/>
                <w:sz w:val="20"/>
              </w:rPr>
              <w:t>
апрель 2025 – 2030 годов</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якорных проектов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университетской многопрофильной больницы на 800 коек и клинико-диагностического центра (поликлиника) на 700 посещений в смену в г.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инвестор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национального проекта "Модернизация сельского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проектно-сметной документации, строительство детского хирургического центра в г. Астане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15"/>
          <w:p>
            <w:pPr>
              <w:spacing w:after="20"/>
              <w:ind w:left="20"/>
              <w:jc w:val="both"/>
            </w:pPr>
            <w:r>
              <w:rPr>
                <w:rFonts w:ascii="Times New Roman"/>
                <w:b w:val="false"/>
                <w:i w:val="false"/>
                <w:color w:val="000000"/>
                <w:sz w:val="20"/>
              </w:rPr>
              <w:t>
декабрь 2024 года, октябрь 2027 года</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проектно-сметной документации, строительство Национального центра детской онкологии и гематологии в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 ноябрь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новых перинатальных центров в городах Астане, Сарыагаше, Атырау, Уральске, Костанае, Жезказгане, Шымкенте, Кызылорде, Таразе, Қонаев, в селе Темирлановка Ордабасинского района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проектно-сметной документации, строительство Национального центра экспертизы лекарственных средств и медицинских изделий с лабораториями в городе Астане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 ноябрь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НЦЭЛС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модернизации объектов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информация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 апрель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многопрофильной больницы в городе Кокшетау на 630 коек по механизму ГЧП (вопрос финансирования проекта на этапе рассмотрения)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частный партнер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перспективных проектов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строительства и реконструкции объектов НАО "Западно-Казахстанский медицинский университет имени Марата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строительства и реконструкции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НАО "ЗКМУ"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по обновлению научной и образовательной инфраструктуры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медицинские государственные ВУЗы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складской инфраструктуры единого дистрибьютора в городах Астане, Алматы, Шымкенте, Актау, Актобе, Семей в рамках средств единого дистрибьютора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16"/>
          <w:p>
            <w:pPr>
              <w:spacing w:after="20"/>
              <w:ind w:left="20"/>
              <w:jc w:val="both"/>
            </w:pPr>
            <w:r>
              <w:rPr>
                <w:rFonts w:ascii="Times New Roman"/>
                <w:b w:val="false"/>
                <w:i w:val="false"/>
                <w:color w:val="000000"/>
                <w:sz w:val="20"/>
              </w:rPr>
              <w:t>
складская инфраструктура,</w:t>
            </w:r>
          </w:p>
          <w:bookmarkEnd w:id="216"/>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 апрель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Астаны, Алматы, Шымкента, Мангистауской, Актюбинской областей и области Абай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проектов ГЧП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оптимальной модели строительства современных, многопрофильных больниц в городах Туркестане, Астане, Актау, Атырау, Костанае, Уральске, Петропавловске, Таразе, Павлодаре, Жезказгане, Қонаев, Сарыагаше через механизм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межведомственной рабочей группы,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оптимальной модели строительства университетских больниц в городах Астане, Алматы, Актобе, Семей и Караганде через механизм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межведомственной рабочей группы,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механизмов ГЧП в сфере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определения частного партнера и заключения договора ГЧП в области здравоохранения, включая типовую конкурсную документацию и типовые договоры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системе минимальных базовых стандартов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планируемых инвестиционных проектов, его размещение на интернет-ресурсе национального оператора и постоянная актуализация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Оснащение объектов инфраструктуры здравоохранения современным оборудованием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Оснащенность объектов инфраструктуры здравоохранения оборудованием (медицинским, лабораторным), % (2024 – 70,0, 2025 – 75,0, 2026 – 77,0, 2027 – 80,0, 2028 – 80,5, 2029 – 87,5, 2030 –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17"/>
          <w:p>
            <w:pPr>
              <w:spacing w:after="20"/>
              <w:ind w:left="20"/>
              <w:jc w:val="both"/>
            </w:pPr>
            <w:r>
              <w:rPr>
                <w:rFonts w:ascii="Times New Roman"/>
                <w:b w:val="false"/>
                <w:i w:val="false"/>
                <w:color w:val="000000"/>
                <w:sz w:val="20"/>
              </w:rPr>
              <w:t>
Обеспечение адекватного планирования закупа медицинской техники с учетом регионализации медицинской помощи и совершенствование механизмов оснащения (в том числе посредством лизинга, реагентных контрактов, аренды и др.). исходя из специфики отрасли здравоохранения</w:t>
            </w:r>
          </w:p>
          <w:bookmarkEnd w:id="2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(номер государственной регистрации 32733)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СКФ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процессов определения потребности в оборудовании (подачи заявок на закуп), закупа, поставки и сервисного обслуживания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СКФ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информационной системы "СУМТ", в том числе интеграция с информационными системами учета основных средств, а также внедрения системы контроля обслуживания медицинского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совершенствования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18"/>
          <w:p>
            <w:pPr>
              <w:spacing w:after="20"/>
              <w:ind w:left="20"/>
              <w:jc w:val="both"/>
            </w:pPr>
            <w:r>
              <w:rPr>
                <w:rFonts w:ascii="Times New Roman"/>
                <w:b w:val="false"/>
                <w:i w:val="false"/>
                <w:color w:val="000000"/>
                <w:sz w:val="20"/>
              </w:rPr>
              <w:t>
март 2025 – 2026 годы</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оснащения организаций здравоохранения на пятилетний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объектов инфраструктуры здравоохранения исходя из потребности и приоритетности на основании утвержденного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СКФ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Обеспечение объектов здравоохранения кадровыми ресурсами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19"/>
          <w:p>
            <w:pPr>
              <w:spacing w:after="20"/>
              <w:ind w:left="20"/>
              <w:jc w:val="both"/>
            </w:pPr>
            <w:r>
              <w:rPr>
                <w:rFonts w:ascii="Times New Roman"/>
                <w:b w:val="false"/>
                <w:i w:val="false"/>
                <w:color w:val="000000"/>
                <w:sz w:val="20"/>
              </w:rPr>
              <w:t>
Целевой индикатор 5. Дефицит специалистов с высшим и послевузовским медицинским образованием, тысячах (2024 – 4,6, 2025 – 4,43, 2026 – 4,25, 2027 – 4,1, 2028 – 3,95, 2029 – 3,5, 2030 – 3,0):</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городской местности: 2024 – 3,41, 2025 – 3,32, 2026 – 3,20, 2027 – 3,18, 2028 – 3,08, 2029 – 2,75, 2030 – 2,34;</w:t>
            </w:r>
          </w:p>
          <w:p>
            <w:pPr>
              <w:spacing w:after="20"/>
              <w:ind w:left="20"/>
              <w:jc w:val="both"/>
            </w:pPr>
            <w:r>
              <w:rPr>
                <w:rFonts w:ascii="Times New Roman"/>
                <w:b w:val="false"/>
                <w:i w:val="false"/>
                <w:color w:val="000000"/>
                <w:sz w:val="20"/>
              </w:rPr>
              <w:t>
в сельской местности: 2024 – 1,19, 2025 – 1,11, 2026 – 1,05, 2027 – 0,92, 2028 – 0,87, 2029 – 0,75, 2030 –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наличия необходимого количества медицинских кадров, в том числе в сельской местности, включая проектируемые и строящиеся объекты, в соответствии с разработанными методическими рекомендациями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20"/>
          <w:p>
            <w:pPr>
              <w:spacing w:after="20"/>
              <w:ind w:left="20"/>
              <w:jc w:val="both"/>
            </w:pPr>
            <w:r>
              <w:rPr>
                <w:rFonts w:ascii="Times New Roman"/>
                <w:b w:val="false"/>
                <w:i w:val="false"/>
                <w:color w:val="000000"/>
                <w:sz w:val="20"/>
              </w:rPr>
              <w:t>
апрель 2025 – 2030 годы</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информационной системы "СУР" в части доработки разделов по кадровому обеспечению, в том числе информации по подготовке и повышению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совершенствования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ННЦРЗ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механизма планирования и администрирования кадрового обеспечения инвестиционных проектов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закреплению медицинских кадров, в том числе в сельских объектах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программ повышения квалификации для специалистов организаций здравоохранения с учетом принципов лучших практик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медицинские государственные ВУЗы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образовательных грантов на подготовку профильных специалистов организаций здравоохранения исходя из потребности и приоритетности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21"/>
          <w:p>
            <w:pPr>
              <w:spacing w:after="20"/>
              <w:ind w:left="20"/>
              <w:jc w:val="both"/>
            </w:pPr>
            <w:r>
              <w:rPr>
                <w:rFonts w:ascii="Times New Roman"/>
                <w:b w:val="false"/>
                <w:i w:val="false"/>
                <w:color w:val="000000"/>
                <w:sz w:val="20"/>
              </w:rPr>
              <w:t>
декабрь 2024 – 2030 годы</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внедрения дифференцированных образовательных грантов на подготовку специалистов системы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22"/>
          <w:p>
            <w:pPr>
              <w:spacing w:after="20"/>
              <w:ind w:left="20"/>
              <w:jc w:val="both"/>
            </w:pPr>
            <w:r>
              <w:rPr>
                <w:rFonts w:ascii="Times New Roman"/>
                <w:b w:val="false"/>
                <w:i w:val="false"/>
                <w:color w:val="000000"/>
                <w:sz w:val="20"/>
              </w:rPr>
              <w:t>
предложения в МНВО</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bl>
    <w:bookmarkStart w:name="z219" w:id="2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223"/>
    <w:bookmarkStart w:name="z220" w:id="224"/>
    <w:p>
      <w:pPr>
        <w:spacing w:after="0"/>
        <w:ind w:left="0"/>
        <w:jc w:val="both"/>
      </w:pPr>
      <w:r>
        <w:rPr>
          <w:rFonts w:ascii="Times New Roman"/>
          <w:b w:val="false"/>
          <w:i w:val="false"/>
          <w:color w:val="000000"/>
          <w:sz w:val="28"/>
        </w:rPr>
        <w:t>
      ФСМС – некоммерческое акционерное общество "Фонд социального медицинского страхования";</w:t>
      </w:r>
    </w:p>
    <w:bookmarkEnd w:id="224"/>
    <w:bookmarkStart w:name="z221" w:id="225"/>
    <w:p>
      <w:pPr>
        <w:spacing w:after="0"/>
        <w:ind w:left="0"/>
        <w:jc w:val="both"/>
      </w:pPr>
      <w:r>
        <w:rPr>
          <w:rFonts w:ascii="Times New Roman"/>
          <w:b w:val="false"/>
          <w:i w:val="false"/>
          <w:color w:val="000000"/>
          <w:sz w:val="28"/>
        </w:rPr>
        <w:t>
      НАО "ЗКМУ" – некоммерческое акционерное общество "Западно-Казахстанский медицинский университет имени Марата Оспанова";</w:t>
      </w:r>
    </w:p>
    <w:bookmarkEnd w:id="225"/>
    <w:bookmarkStart w:name="z222" w:id="226"/>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26"/>
    <w:bookmarkStart w:name="z223" w:id="227"/>
    <w:p>
      <w:pPr>
        <w:spacing w:after="0"/>
        <w:ind w:left="0"/>
        <w:jc w:val="both"/>
      </w:pPr>
      <w:r>
        <w:rPr>
          <w:rFonts w:ascii="Times New Roman"/>
          <w:b w:val="false"/>
          <w:i w:val="false"/>
          <w:color w:val="000000"/>
          <w:sz w:val="28"/>
        </w:rPr>
        <w:t>
      НЦЭЛС –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bookmarkEnd w:id="227"/>
    <w:bookmarkStart w:name="z224" w:id="228"/>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228"/>
    <w:bookmarkStart w:name="z225" w:id="229"/>
    <w:p>
      <w:pPr>
        <w:spacing w:after="0"/>
        <w:ind w:left="0"/>
        <w:jc w:val="both"/>
      </w:pPr>
      <w:r>
        <w:rPr>
          <w:rFonts w:ascii="Times New Roman"/>
          <w:b w:val="false"/>
          <w:i w:val="false"/>
          <w:color w:val="000000"/>
          <w:sz w:val="28"/>
        </w:rPr>
        <w:t>
      МИО – местный исполнительный орган;</w:t>
      </w:r>
    </w:p>
    <w:bookmarkEnd w:id="229"/>
    <w:bookmarkStart w:name="z226" w:id="230"/>
    <w:p>
      <w:pPr>
        <w:spacing w:after="0"/>
        <w:ind w:left="0"/>
        <w:jc w:val="both"/>
      </w:pPr>
      <w:r>
        <w:rPr>
          <w:rFonts w:ascii="Times New Roman"/>
          <w:b w:val="false"/>
          <w:i w:val="false"/>
          <w:color w:val="000000"/>
          <w:sz w:val="28"/>
        </w:rPr>
        <w:t>
      МФ – Министерство финансов Республики Казахстан;</w:t>
      </w:r>
    </w:p>
    <w:bookmarkEnd w:id="230"/>
    <w:bookmarkStart w:name="z227" w:id="231"/>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231"/>
    <w:bookmarkStart w:name="z228" w:id="232"/>
    <w:p>
      <w:pPr>
        <w:spacing w:after="0"/>
        <w:ind w:left="0"/>
        <w:jc w:val="both"/>
      </w:pPr>
      <w:r>
        <w:rPr>
          <w:rFonts w:ascii="Times New Roman"/>
          <w:b w:val="false"/>
          <w:i w:val="false"/>
          <w:color w:val="000000"/>
          <w:sz w:val="28"/>
        </w:rPr>
        <w:t>
      СКФ – товарищество с ограниченной ответственностью "СК-Фармация";</w:t>
      </w:r>
    </w:p>
    <w:bookmarkEnd w:id="232"/>
    <w:bookmarkStart w:name="z229" w:id="233"/>
    <w:p>
      <w:pPr>
        <w:spacing w:after="0"/>
        <w:ind w:left="0"/>
        <w:jc w:val="both"/>
      </w:pPr>
      <w:r>
        <w:rPr>
          <w:rFonts w:ascii="Times New Roman"/>
          <w:b w:val="false"/>
          <w:i w:val="false"/>
          <w:color w:val="000000"/>
          <w:sz w:val="28"/>
        </w:rPr>
        <w:t>
      Turar – некоммерческое акционерное общество "Turar Healthcare", национальный оператор в области здравоохранения;</w:t>
      </w:r>
    </w:p>
    <w:bookmarkEnd w:id="233"/>
    <w:bookmarkStart w:name="z230" w:id="234"/>
    <w:p>
      <w:pPr>
        <w:spacing w:after="0"/>
        <w:ind w:left="0"/>
        <w:jc w:val="both"/>
      </w:pPr>
      <w:r>
        <w:rPr>
          <w:rFonts w:ascii="Times New Roman"/>
          <w:b w:val="false"/>
          <w:i w:val="false"/>
          <w:color w:val="000000"/>
          <w:sz w:val="28"/>
        </w:rPr>
        <w:t>
      ННЦРЗ – республиканское государственное предприятие на праве хозяйственного ведения "Национальный научный центр развития здравоохранения имени Салидат Каирбековой" Министерства здравоохранения Республики Казахстан;</w:t>
      </w:r>
    </w:p>
    <w:bookmarkEnd w:id="234"/>
    <w:bookmarkStart w:name="z231" w:id="235"/>
    <w:p>
      <w:pPr>
        <w:spacing w:after="0"/>
        <w:ind w:left="0"/>
        <w:jc w:val="both"/>
      </w:pPr>
      <w:r>
        <w:rPr>
          <w:rFonts w:ascii="Times New Roman"/>
          <w:b w:val="false"/>
          <w:i w:val="false"/>
          <w:color w:val="000000"/>
          <w:sz w:val="28"/>
        </w:rPr>
        <w:t>
      НЦЭ – республиканское государственное предприятие на праве хозяйственного ведения "Национальный центр экспертизы" Комитета санитарно-эпидемиологического контроля Министерства здравоохранения Республики Казахстан;</w:t>
      </w:r>
    </w:p>
    <w:bookmarkEnd w:id="235"/>
    <w:bookmarkStart w:name="z232" w:id="236"/>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36"/>
    <w:bookmarkStart w:name="z233" w:id="237"/>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237"/>
    <w:bookmarkStart w:name="z234" w:id="238"/>
    <w:p>
      <w:pPr>
        <w:spacing w:after="0"/>
        <w:ind w:left="0"/>
        <w:jc w:val="both"/>
      </w:pPr>
      <w:r>
        <w:rPr>
          <w:rFonts w:ascii="Times New Roman"/>
          <w:b w:val="false"/>
          <w:i w:val="false"/>
          <w:color w:val="000000"/>
          <w:sz w:val="28"/>
        </w:rPr>
        <w:t>
      ППРК – постановление Правительства Республики Казахстан;</w:t>
      </w:r>
    </w:p>
    <w:bookmarkEnd w:id="238"/>
    <w:bookmarkStart w:name="z235" w:id="239"/>
    <w:p>
      <w:pPr>
        <w:spacing w:after="0"/>
        <w:ind w:left="0"/>
        <w:jc w:val="both"/>
      </w:pPr>
      <w:r>
        <w:rPr>
          <w:rFonts w:ascii="Times New Roman"/>
          <w:b w:val="false"/>
          <w:i w:val="false"/>
          <w:color w:val="000000"/>
          <w:sz w:val="28"/>
        </w:rPr>
        <w:t>
      ФЭО – финансово-экономическое обоснование;</w:t>
      </w:r>
    </w:p>
    <w:bookmarkEnd w:id="239"/>
    <w:bookmarkStart w:name="z236" w:id="240"/>
    <w:p>
      <w:pPr>
        <w:spacing w:after="0"/>
        <w:ind w:left="0"/>
        <w:jc w:val="both"/>
      </w:pPr>
      <w:r>
        <w:rPr>
          <w:rFonts w:ascii="Times New Roman"/>
          <w:b w:val="false"/>
          <w:i w:val="false"/>
          <w:color w:val="000000"/>
          <w:sz w:val="28"/>
        </w:rPr>
        <w:t>
      ГЧП – государственно-частное партнерство;</w:t>
      </w:r>
    </w:p>
    <w:bookmarkEnd w:id="240"/>
    <w:bookmarkStart w:name="z237" w:id="241"/>
    <w:p>
      <w:pPr>
        <w:spacing w:after="0"/>
        <w:ind w:left="0"/>
        <w:jc w:val="both"/>
      </w:pPr>
      <w:r>
        <w:rPr>
          <w:rFonts w:ascii="Times New Roman"/>
          <w:b w:val="false"/>
          <w:i w:val="false"/>
          <w:color w:val="000000"/>
          <w:sz w:val="28"/>
        </w:rPr>
        <w:t>
      СУМТ – система управления медицинской техникой;</w:t>
      </w:r>
    </w:p>
    <w:bookmarkEnd w:id="241"/>
    <w:bookmarkStart w:name="z238" w:id="242"/>
    <w:p>
      <w:pPr>
        <w:spacing w:after="0"/>
        <w:ind w:left="0"/>
        <w:jc w:val="both"/>
      </w:pPr>
      <w:r>
        <w:rPr>
          <w:rFonts w:ascii="Times New Roman"/>
          <w:b w:val="false"/>
          <w:i w:val="false"/>
          <w:color w:val="000000"/>
          <w:sz w:val="28"/>
        </w:rPr>
        <w:t>
      СУР – система управления ресурсами;</w:t>
      </w:r>
    </w:p>
    <w:bookmarkEnd w:id="242"/>
    <w:bookmarkStart w:name="z239" w:id="243"/>
    <w:p>
      <w:pPr>
        <w:spacing w:after="0"/>
        <w:ind w:left="0"/>
        <w:jc w:val="both"/>
      </w:pPr>
      <w:r>
        <w:rPr>
          <w:rFonts w:ascii="Times New Roman"/>
          <w:b w:val="false"/>
          <w:i w:val="false"/>
          <w:color w:val="000000"/>
          <w:sz w:val="28"/>
        </w:rPr>
        <w:t>
      РПП – региональный перспективный план.</w:t>
      </w:r>
    </w:p>
    <w:bookmarkEnd w:id="243"/>
    <w:bookmarkStart w:name="z240" w:id="244"/>
    <w:p>
      <w:pPr>
        <w:spacing w:after="0"/>
        <w:ind w:left="0"/>
        <w:jc w:val="both"/>
      </w:pPr>
      <w:r>
        <w:rPr>
          <w:rFonts w:ascii="Times New Roman"/>
          <w:b w:val="false"/>
          <w:i w:val="false"/>
          <w:color w:val="000000"/>
          <w:sz w:val="28"/>
        </w:rPr>
        <w:t>
      ____________________________________</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