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b30a" w14:textId="b82b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декабря 2020 года № 908 "О некоторых вопросах приватизации на 2021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2024 года № 453.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2020 года № 908 "О некоторых вопросах приватизации на 2021 – 2025 годы"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дочерних, зависимых организаций национальных управляющих холдингов, национальных компаний и иных юридических лиц, являющихся аффилированными с ними, предлагаемых к передаче в конкурентную среду в приоритетном порядке: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"Акционерное общество "Фонд национального благосостояния "Самрук-Қазына":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9.7,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"QAZAQ AIR"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