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6fbb" w14:textId="6f86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19 декабря 2014 года № 1358 "Об утверждении Правил возмещения вреда (ущерба), причиненного пострадавшим, вследствие чрезвычайных ситуаций природного характера"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2024 года № 312. Утратило силу постановлением Правительства Республики Казахстан от 30 апреля 2026 года №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1358 "Об утверждении Правил возмещения вреда (ущерба), причиненного пострадавшим, вследствие чрезвычайных ситуаций природного характера"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вреда (ущерба), причиненного пострадавшим, вследствие чрезвычайных ситуаций природного характера, утвержденных настоящим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Возмещение вреда (ущерба), причиненного пострадавшим вследствие чрезвычайных ситуаций природного характера, осуществляется в пределах, необходимых для удовлетворения минимальных потребностей пострадавших, за счет бюджетных средств местных исполнительных органов, предусмотренных на ликвидацию последствий чрезвычайных ситуаций природного характера в соответствии с бюджетным законодательством Республики Казахстан, и (или) за счет средств организаций, добровольных взносов граждан, фондов и общественных объединений, иных источников, не противоречащих действующему законодательству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Возмещению подлежит следующее имущество, необходимое для удовлетворения минимальных потребностей пострадавших: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жилой дом, квартира или строение, предназначенное для временного (сезонного) проживания, предусмотренные пунктом 2 настоящих Правил;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сельскохозяйственные животные;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предметы для хранения и приготовления пищи – холодильник, газовая плита (электроплита) и шкаф для посуды;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предметы мебели для приема пищи – стол и стул;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предметы мебели для сна – кровать (диван);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предметы средств информирования граждан – телевизор (радио);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предметы для ухода за одеждой (стиральная машина);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предметы средств водоснабжения и отопления (в случае отсутствия централизованного водоснабжения и отопления) – насос для подачи воды, водонагреватель и отопительный котел (переносная печь).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вреда (ущерба), причиненного пострадавшим вследствие чрезвычайных ситуаций природного характера, согласно подпунктам 3) – 8) настоящего пункта осуществляется в соответствии с оценкой размера причиненного ущерба, но не более 150 месячных расчетных показателей.";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Для возмещения вреда (ущерба), предусмотренных пунктом 3 настоящих Правил, местным исполнительным органом создается комиссия по оценке и возмещению материального ущерба, причиненного пострадавшим (далее – Комиссия).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 определяется местным исполнительным органом.".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