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e2d05" w14:textId="8fe2d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отчуждении стратегических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марта 2024 года № 235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Разрешить акционерному обществу "Фонд национального благосостояния "Самрук-Қазына" совершить сделку по отчуждению 100 (сто) процентов доли участия в товариществе с ограниченной ответственностью "АЭС Усть-Каменогорская ГЭС" и 100 (сто) процентов доли участия в товариществе с ограниченной ответственностью "АЭС Шульбинская ГЭС" в пользу акционерного общества "Самрук-Энерго".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