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3db7" w14:textId="3c93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2024 года № 223.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торговли и интеграции Республики Казахстан, утвержденном указанным постановлением: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53-1) и 53-2)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"53-1) разработка условий осуществления отдельных видов деятельности Экспортно-кредитного агентства Казахстана и утверждение их по согласованию с центральным уполномоченным органом по государственному планированию, центральным уполномоченным органом по исполнению бюджета, уполномоченным органом по регулированию, контролю и надзору финансового рынка и финансовых организаций;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53-2) разработка правил формирования системы управления рисками и внутреннего контроля, а также формирования резервов и проведения по ним актуарных расчетов для Экспортно-кредитного агентства Казахстана и утверждение его по согласованию с центральным уполномоченным органом по государственному планированию, центральным уполномоченным органом по исполнению бюджета, уполномоченным органом по регулированию, контролю и надзору финансового рынка и финансовых организаций;";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55-2)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55-3)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"55-2) разработка и утверждение правил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отечественных высокотехнологичных товаров и услуг обрабатывающей промышленности, которые подлежат страхованию со стороны Экспортно-кредитного агентства Казахстана, с учетом принятых международных обязательств;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разработка и утверждение перечня отечественных высокотехнологичных товаров и услуг обрабатывающей промышленности для целей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отечественных высокотехнологичных товаров и услуг обрабатывающей промышленности, которые подлежат страхованию со стороны Экспортно-кредитного агентства Казахстана;";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55-4)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"55-4) осуществление предоставления мер государственного стимулирования промышленности с привлечением национального института развития в области развития и продвижения несырьевого экспорта посредством:"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отечественных высокотехнологичных товаров и услуг обрабатывающей промышленности, которые подлежат страхованию со стороны Экспортно-кредитного агентства Казахстана;";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55-5)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"55-5) осуществление сервисной поддержки субъектов промышленно-инновационной деятельности по продвижению отечественных товаров и услуг обрабатывающей промышленности на внешние рынки с привлечением национального института развития в области развития и продвижения несырьевого экспорта путем:".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опубликования, но не ранее 25 марта 2024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