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75ff" w14:textId="a3f7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предметами деятельности общества определить осуществление в соответствии с законодательством Республики Казахстан деятельности по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обеспечение оказания государственных услуг в электронной форме.".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