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664d" w14:textId="1dd6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2024 года № 205.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размерам, источникам и видам предоставления социальной помощи гражданам, которым оказывается социальная помощь,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детей, воспитывающихся в детских яслях, детских садах и санаторных дошкольных организациях (граммов в день на одного ребенка)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в возрасте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Всанаторныхорганизациях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 длительностьюпребывания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12-24час.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24час.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лет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разные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с живыми бактериями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злаковый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для детей, воспитывающихся в организациях для детей-сирот и детей, оставшихся без попечения родителей, и интернатных организациях, и детей, находящихся в центрах адаптации несовершеннолетних и поддержки детей, нуждающихся в специальных социальных услугах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ребенка (граммов в день)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школьного возраста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Крупа, бобовые,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сухие, орехи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 живыми бактериями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в летний оздоровительный период (до 90 дней), воскресные, праздничные дни, дни каникул норма расходов на питание увеличивается на 10 процентов;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направлении воспитанников организаций образования для детей-сирот и детей, оставшихся без попечения родителей, и интернатных организаций из числа детей-сирот и детей, оставшихся без попечения родителей, для поступления в организации образования технического и профессионального, высшего и послевузовского образования им оплачиваются за счет средств, выделяемых на содержание интернатных организаций, проезд и суточные расходы по нормам служебных командировок за время пребывания в пути. При этом установленные расходы на питание для этих воспитанников не производятся;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разрешается руководителям организаций образования для детей-сирот и детей, оставшихся без попечения родителей, интернатных организаций всех видов выдавать детям-сиротам и детям, оставшимся без попечения родителей, на время пребывания их в семьях родственников или отдельных граждан в дни каникул, воскресные и праздничные дни, а также в период болезни продукты в соответствии с нормами питания или наличные деньги в пределах стоимости питания;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денежная норма расходов на питание обучающихся (без проживания) в интернатных организациях устанавливается в размере 75 процентов от стоимости питания на одного обучающегося в день;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нормы питания на одного обучающегося музыкального или художественного колледжа соответствуют нормам питания на одного ребенка школьного возраста.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размерам, источникам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гражданам,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оказывается социальная помощь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питания обучающихся и студентов из числа детей-сирот и детей, оставшихся без попечения родителей, в организациях технического и профессионального, послесреднего и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одного человека (граммов в день)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ржаной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картофельная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Крупы, бобовые, макаронные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и другая зелень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сухие, орехи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с малым содержанием сахара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Рыба, сельдь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молоко, обогащенное витаминами А, D3, 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Кисломолочные продукты с живыми бактериями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(штук)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летний оздоровительный период (до 90 дней), воскресные, праздничные дни и дни каникул норма расходов на питание увеличивается на 10 процентов;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горячего питания, а также при наличии одно-двухразового питания обучающимся в организациях технического и профессионального, послесреднего образования выплачивается взамен питания денежная компенсация полностью или частично в размере, не компенсированном стоимостью полученного горячего питания (с учетом торговой наценки);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выплаты расходов на питание в организациях высшего образования и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осуществляются в денежном эквиваленте путем зачисления физическим лицам их сумм на текущий счет, открытый в банке;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замену отдельных продуктов питания разрешается производить в соответствии с таблицей замены продуктов, утверждаемой уполномоченным органом в области здравоохранения.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