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664d" w14:textId="1dd6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2024 года № 205.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размерам, источникам и видам предоставления социальной помощи гражданам, которым оказывается социальная помощь,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гражданам,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 социальная помощь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питания детей, воспитывающихся в детских яслях, детских садах и санаторных дошкольных организациях (граммов в день на одного ребенка)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в возрасте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Всанаторныхорганизациях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с длительностьюпребывания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9-10,5час.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12-24час.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9-10,5час.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12час.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24час.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бобовые,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разные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сухие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(штук)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молоко, обогащенное витаминами А, D3, 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с живыми бактериями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злаковый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замену отдельных продуктов питания разрешается производить в соответствии с таблицей замены продуктов, утверждаемой уполномоченным органом в области здравоохранения.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гражданам,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 социальная помощь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питания для детей, воспитывающихся в организациях для детей-сирот и детей, оставшихся без попечения родителей, и интернатных организациях, и детей, находящихся в центрах адаптации несовершеннолетних и поддержки детей, нуждающихся в специальных социальных услугах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ребенка (граммов в день)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 возраста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бобовые,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другая зелень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сухие, орехи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молоко, обогащенное витаминами А, D3, 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 живыми бактериями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в летний оздоровительный период (до 90 дней), воскресные, праздничные дни, дни каникул норма расходов на питание увеличивается на 10 процентов;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замену отдельных продуктов питания разрешается производить в соответствии с таблицей замены продуктов, утверждаемой уполномоченным органом в области здравоохранения;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направлении воспитанников организаций образования для детей-сирот и детей, оставшихся без попечения родителей, и интернатных организаций из числа детей-сирот и детей, оставшихся без попечения родителей, для поступления в организации образования технического и профессионального, высшего и послевузовского образования им оплачиваются за счет средств, выделяемых на содержание интернатных организаций, проезд и суточные расходы по нормам служебных командировок за время пребывания в пути. При этом установленные расходы на питание для этих воспитанников не производятся;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разрешается руководителям организаций образования для детей-сирот и детей, оставшихся без попечения родителей, интернатных организаций всех видов выдавать детям-сиротам и детям, оставшимся без попечения родителей, на время пребывания их в семьях родственников или отдельных граждан в дни каникул, воскресные и праздничные дни, а также в период болезни продукты в соответствии с нормами питания или наличные деньги в пределах стоимости питания;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денежная норма расходов на питание обучающихся (без проживания) в интернатных организациях устанавливается в размере 75 процентов от стоимости питания на одного обучающегося в день;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нормы питания на одного обучающегося музыкального или художественного колледжа соответствуют нормам питания на одного ребенка школьного возраста.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размерам, источникам и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гражданам,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оказывается социальная помощь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питания обучающихся и студентов из числа детей-сирот и детей, оставшихся без попечения родителей, в организациях технического и профессионального, послесреднего и высшего образования и студентов, обучающихся по образовательному гранту в некоммерческом акционерном обществе "Казахский национальный женский педагогический университет"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человека (граммов в день)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Крупы, бобовые, макаронные изделия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другая зелень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сухие, орехи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 с малым содержанием сахара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сельдь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молоко, обогащенное витаминами А, D3, 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с живыми бактериями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(штук)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летний оздоровительный период (до 90 дней), воскресные, праздничные дни и дни каникул норма расходов на питание увеличивается на 10 процентов;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горячего питания, а также при наличии одно-двухразового питания обучающимся в организациях технического и профессионального, послесреднего образования выплачивается взамен питания денежная компенсация полностью или частично в размере, не компенсированном стоимостью полученного горячего питания (с учетом торговой наценки);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выплаты расходов на питание в организациях высшего образования и студентов, обучающихся по образовательному гранту в некоммерческом акционерном обществе "Казахский национальный женский педагогический университет", осуществляются в денежном эквиваленте путем зачисления физическим лицам их сумм на текущий счет, открытый в банке;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замену отдельных продуктов питания разрешается производить в соответствии с таблицей замены продуктов, утверждаемой уполномоченным органом в области здравоохранения.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