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83a9" w14:textId="fea8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установления изъятия из национального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2024 года № 191.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государственных закупок установить изъятие из национального режима: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товаров машиностроения, происходящих из иностранных государств, за исключением товаров, не производимых на территории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товаров химической промышленности, происходящих из иностранных государств, за исключением товаров, не производимых на территории Республики Казахстан, а также работ, услуг, соответственно выполняемых, оказываемых иностранными потенциальными поставщиками;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товаров металлургической промышленности, происходящих из иностранных государств, за исключением товаров, не производимых на территории Республики Казахстан, а также работ, услуг, соответственно выполняемых, оказываемых иностранными потенциальными поставщиками;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товаров строительной промышленности, происходящих из иностранных государств, за исключением товаров, не производимых на территории Республики Казахстан, а также работ, услуг, соответственно выполняемых, оказываемых иностранными потенциальными поставщиками;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продовольственных товаров, происходящих из иностранных государств, за исключением товаров, не производимых на территории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Допустить к участию в государственных закупках физические и юридические лица, находящиеся в реестре отечественных производителей товаров, работ и услуг.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промышленности и строительства Республики Казахстан по согласованию с Национальной палатой предпринимателей Республики Казахстан "Атамекен" в течение 10 рабочих дней со дня принятия настоящего постановления утвердить перечень товаров, работ, услуг, предусмотренных в подпунктах 1) – 4) пункта 1 настоящего постановления, с указанием кодов в соответствии с единым номенклатурным справочником товаров, работ, услуг и обеспечить представление данного перечня в уполномоченный орган по государственным закупкам.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по согласованию с Национальной палатой предпринимателей Республики Казахстан "Атамекен" в течение 10 рабочих дней со дня принятия настоящего постановления утвердить перечень товаров,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с указанием кодов в соответствии с единым номенклатурным справочником товаров, работ, услуг и обеспечить представление данного перечня в уполномоченный орган по государственным закупкам.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действует в течение двух лет.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