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f18f" w14:textId="a0af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государственной квоты Республики Казахстан на наркотические средства, психотропные вещества и прекурсоры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2024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наркотических средств для юридических лиц на 2024 год;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психотропных веществ для юридических лиц на 2024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прекурсоров для юридических лиц на 2024 год.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 2024 года № 181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наркотических средств для юридических лиц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использования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(в 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медицинских целей (в граммах)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 и учебных целей (в граммах)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производственных целей (в 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Ацетилдигидрокодеин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21614,392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25548,24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Омнопон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9021,653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49742,296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3181,9096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3347,8296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2024 года № 181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психотропных веществ для юридических лиц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использования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(в 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медицинских целей (в граммах)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 и учебных целей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производственных целей (в 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Альфа-пирролидиновалерофенон (а-PVP)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Гамма-оксимасляная кислота (ГОМК)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Делоразепам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Дельта-9-тетрагидроканнабинол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60849,045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63740,54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141712,905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205453,485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7329,35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Метилон (бета-кето-МДМА)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300407,762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212654,529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513062,48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141336,23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341336,263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4-метилметкатинон (мефедрон)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5F-APINACA (5F-AKB-48)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2C-B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MDMB-4en-PINACA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2024 года № 181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прекурсоров для юридических лиц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использования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(в килограммах)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медицинских целей (в килограммах)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 и учебных целей (в килограммах)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производственных целей (в килограммах)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50005,83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1576709251,06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1576709686,42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26456510,3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26456870,11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Фенилуксусная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(диэтиловый)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