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24f3" w14:textId="3b52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2024 года № 169.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утверждение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56-1), 56-2), 56-3), 56-4), 56-5), 56-6), 56-7) и 56-8)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на ежегодной основе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на ежегодной основе по согласованию с отраслевым советом по профессиональным квалификациям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56-3) установление по согласованию с антимонопольным органом цен на товары (работы, услуги), производимые и (или) реализуемые оператором информационно-коммуникационной инфраструктуры "электронного правительства";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56-4)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56-5) 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56-6)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56-7)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56-8) на ежегодной основе по согласованию с местными исполнительными органами областей, городов республиканского значения и столицы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154-1) и 154-2)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"154-1) утверждение правил функционирования единого репозитория "электронного правительства";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154-2) утверждение правил функционирования программы взаимодействия с исследователями информационной безопасности;";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"173) рассмотрение и выдача заключений на представленные администраторами бюджетных программ, за исключением специальных государственных органов Республики Казахстан, расчеты расходов на государственные закупки товаров, работ и услуг в сфере информатизации;";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"265-3) выдача, приостановление и возобновление действия лицензии на осуществление деятельности по цифровому майнингу;";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268-4) и 268-5)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"268-4) осуществление государственного контроля за соблюдением законодательства Республики Казахстан о персональных данных и их защите;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268-5) направление оператору информационно-коммуникационной инфраструктуры "электронного правительства" информации о нарушении безопасности персональных данных, влекущем риск нарушения прав и законных интересов субъектов, в целях, предусмотренных Законом Республики Казахстан "О персональных данных и их защите" и иными нормативными правовыми актами Республики Казахстан;";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364–1), 364-2), 364-3), 364-4), 364-5) и 364-6)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"364-1) разработка и утверждение требований к субъектам предпринимательства для заключения партнерского соглашения по согласованию с уполномоченным органом по оценке и контролю за качеством оказания государственных услуг;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364-2) разработка и утверждение правил отбора субъектов предпринимательства для заключения партнерского соглашения;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364-3) проведение отбора субъектов предпринимательства для заключения партнерского соглашения;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364-4) определение порядка выявления скрытых государственных услуг и внесения их в реестр государственных услуг;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364-5) осуществление отбора государственных услуг из реестра государственных услуг, по которым партнерские организации могут осуществлять прием заявлений на оказание государственных услуг и выдачу их результатов услугополучателю;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364-6) разработка и утверждение типового партнерского соглашения.".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