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12f3" w14:textId="3411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сфере военной разведки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2024 года № 166.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сфере военной разведки в области обороны.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Уполномочить Министра обороны Республики Казахстан Жаксылыкова Руслана Фатиховича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сфере военной разведки в области обороны,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2024 года № 166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сотрудничестве в сфере военной разведки в области обороны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военной области от 1 марта 2004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суверенитет, государственную независимость и территориальную целостность Республики Казахстан и Азербайджанской Республики,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защите безопасности и стабильности государств Сторон на основе принципов равноправия и взаимности,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роль сферы военной разведки в области обороны в обеспечении национальной безопасности государств Сторон и необходимость создания правовой основы для сотрудничества в этой сфере,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определение обязательств Сторон, условий и порядка осуществления сотрудничества в сфере военной разведки в области обороны в формах,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по реализации настоящего Соглашения являются: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Азербайджанской Республики – Министерство обороны Азербайджанской Республики.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следующих формах: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официальных визитов руководителей уполномоченных органов и рабочих встреч экспертов;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взаимного обмена разведывательной военной информацией в области обороны по следующим тематическим направлениям: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террористические и экстремистские организации;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военно-политические события, представляющие взаимный интерес;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проведения на территориях государств Сторон совместных мероприятий боевой подготовки для личного состава уполномоченных органов Сторон в соответствии с национальным законодательством государств Сторон;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иных форм сотрудничества, взаимно согласованных Сторонами в соответствии с национальным законодательством государств Сторон.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Процедуры сотрудничества и оценка эффективности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сотрудничества по взаимному согласованию уполномоченных органов Сторон проводятся встречи экспертов.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повестка дня встречи согласовываются за месяц до ее проведения.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эффективности, координации сотрудничества и взаимодействия в сфере военной разведки в области обороны будет осуществляться в ходе встреч на уровне руководителей уполномоченных органов, проводимых на паритетной основе на территориях государств Сторон, как правило, не менее одного раза в год.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Безопасность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Обмен, использование и защита секретной информации осуществляются на основе отдельного международного договора о взаимной защите секретной информации.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Стороны не используют информацию, полученную в ходе сотрудничества в рамках настоящего Соглашения, в ущерб Стороне, предоставившей эту информацию.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Информация, полученная в рамках настоящего Соглашения, не может быть раскрыта, предоставлена и передана третьей стороне без письменного согласия Стороны, предоставившей соответствующую информацию.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Стороны не проводят военную разведывательную деятельность, направленную против другой Стороны.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пределах средств, предусмотренных национальным законодательством государств Сторон, если в каждом конкретном случае не будет согласован иной порядок.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Права и обязательства Сторон, вытекающие</w:t>
      </w:r>
      <w:r>
        <w:rPr>
          <w:rFonts w:ascii="Times New Roman"/>
          <w:b/>
          <w:i w:val="false"/>
          <w:color w:val="000000"/>
          <w:sz w:val="28"/>
        </w:rPr>
        <w:t xml:space="preserve"> из других международных договоров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государства, и не направлено против какой-либо третьей стороны.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Изменения и дополнения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Приостановление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возникновения угрозы независимости, суверенитету, территориальной целостности, общественному порядку или национальной безопасности Стороны могут приостановить выполнение настоящего Соглашения или его отдельных положений путем письменного уведомления по дипломатическим каналам с указанием даты приостановления в соответствии с национальным законодательством государств Сторон. 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Возобновление выполнения настоящего Соглашения или его отдельных положений вступает в силу после устранения обстоятельств, способствующих приостановлению применения Соглашения, в течение 24 (двадцать четыре) часов после получения другой Стороной письменного уведомления по дипломатическим каналам.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разногласий и споров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спорные вопросы, связанные с применением и толкованием положений настоящего Соглашения, решаются путем взаимных переговоров и (или) консультаций и не передаются на рассмотрение в какой-либо национальный, международный суд или третьей стороне.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срок и прекращение действия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5 (пять) лет. Его действие автоматически продлевается на последующие пятилетние периоды, если ни одна из Сторон письменно не уведомит по дипломатическим каналам не менее чем за 6 (шесть) месяцев до истечения соответствующего периода другую Сторону о своҰм намерении прекратить его действие.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"___" ___________ 2024 года в двух экземплярах, каждый на казахском, азербайджанском и русском языках, причем все тексты являются равно аутентичными.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обращаются к тексту на русском языке.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