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397e" w14:textId="a113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апреля 2012 года № 493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 военнослужащим, военнообязанным, призванным на воинские сборы,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2024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493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 военнослужащим, военнообязанным, призванным на воинские сборы,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