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8d1f" w14:textId="d328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2024 года № 100.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175-12), 175-13), 175-14), 175-15), 175-16), 175-17) и 175-18)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"175-12) на ежегодной основе по согласованию с отраслевыми советами по профессиональным квалификациям вносит предложения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175-13) на ежегодной основе по согласованию с отраслевыми советами по профессиональным квалификациям разрабатывает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175-14) на ежегодной основе по согласованию с местными исполнительными органами областей, городов республиканского значения и столицы формирует потребность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 в области признания профессиональных квалификаций;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175-15) по согласованию с отраслевыми советами по профессиональным квалификациям вносит предложения в уполномоченный орган в области признания профессиональных квалификаций по условиям признания профессиональных квалификаций для рассмотрения на заседании Национального совета по профессиональным квалификациям;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175-16) разрабатывает и (или) актуализирует отраслевые рамки квалификации в порядке, определенном уполномоченным органом в области признания профессиональных квалификаций;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175-17) разрабатывает, утверждает и (или) актуализирует профессиональные стандарты по согласованию с отраслевым советом по профессиональным квалификациям и уполномоченным органом в области признания профессиональных квалификаций с учетом заключения Национальной палаты предпринимателей Республики Казахстан на основе Национального классификатора занятий Республики Казахстан, отраслевых рамок квалификаций в порядке, определенном уполномоченным органом в области признания профессиональных квалификаций;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175-18) разрабатывает и утверждает положение об отраслевых советах по профессиональным квалификациям на основе типового положения об отраслевых советах по профессиональным квалификациям, утвержденного уполномоченным органом в области признания профессиональных квалификаций;";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176-1)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"176-1) организует исследование пожаров с установлением причин и очагов возникновения;";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219-1)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"219-1) организует обследование систем и элементов противопожарной защиты объекта с применением инструментального метода;".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