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a23a" w14:textId="db0a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2024 года № 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265), 266), 267) и 268)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"265) утверждает описание и образец бланка Грамоты Президента Республики Казахстан к Боевому Знамени воинской части и учреждения Вооруженных Сил, других войск и воинских формирований Республики Казахстан по согласованию с Министерством внутренних дел, Комитетом национальной безопасности, Службой государственной охраны Республики Казахстан, уполномоченным органом в сфере гражданской защиты;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утверждает инструкцию по организации объективного контроля полетов государственной авиации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утверждает инструкцию о присвоении (подтверждении и снижении) классной квалификации авиационного персонала государственной авиации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утверждает инструкцию по организации летной работы в государственной авиации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согласовывает перечень уполномоченных прокуроров, осуществляющих высший надзор за соблюдением законности в сфере внешней разведки на территории Республики Казахстан, утверждаемый приказом Генерального Прокурора Республики Казахстан;".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