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eca9" w14:textId="0e1e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2024 года № 38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w:t>
      </w:r>
    </w:p>
    <w:bookmarkEnd w:id="1"/>
    <w:bookmarkStart w:name="z5" w:id="2"/>
    <w:p>
      <w:pPr>
        <w:spacing w:after="0"/>
        <w:ind w:left="0"/>
        <w:jc w:val="both"/>
      </w:pPr>
      <w:r>
        <w:rPr>
          <w:rFonts w:ascii="Times New Roman"/>
          <w:b w:val="false"/>
          <w:i w:val="false"/>
          <w:color w:val="000000"/>
          <w:sz w:val="28"/>
        </w:rPr>
        <w:t>
      2. Уполномочить Постоянного представителя Республики Казахстан при Организации Объединенных Наций Рахметуллина Акана Акасовича подписать от имени Правительства Республики Казахстан Соглашение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Федерации Сент-Кристофер (Сент-Китс) и Невис об освобождении от краткосрочных визовых требований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Федерации Сент-Кристофер (Сент-Китс) и Невис, именуемые в дальнейшем Стороны,</w:t>
      </w:r>
    </w:p>
    <w:bookmarkEnd w:id="5"/>
    <w:bookmarkStart w:name="z12" w:id="6"/>
    <w:p>
      <w:pPr>
        <w:spacing w:after="0"/>
        <w:ind w:left="0"/>
        <w:jc w:val="both"/>
      </w:pPr>
      <w:r>
        <w:rPr>
          <w:rFonts w:ascii="Times New Roman"/>
          <w:b w:val="false"/>
          <w:i w:val="false"/>
          <w:color w:val="000000"/>
          <w:sz w:val="28"/>
        </w:rPr>
        <w:t>
      желая содействовать дружеским отношениям между Сторонами,</w:t>
      </w:r>
    </w:p>
    <w:bookmarkEnd w:id="6"/>
    <w:bookmarkStart w:name="z13" w:id="7"/>
    <w:p>
      <w:pPr>
        <w:spacing w:after="0"/>
        <w:ind w:left="0"/>
        <w:jc w:val="both"/>
      </w:pPr>
      <w:r>
        <w:rPr>
          <w:rFonts w:ascii="Times New Roman"/>
          <w:b w:val="false"/>
          <w:i w:val="false"/>
          <w:color w:val="000000"/>
          <w:sz w:val="28"/>
        </w:rPr>
        <w:t>
      с целью облегчить въезд граждан своих государств на территории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1.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другой Стороны на период, не превышающий 90 (девяносто) календарных дней в течение каждого периода в 365 дней с момента первого въезда.</w:t>
      </w:r>
    </w:p>
    <w:bookmarkEnd w:id="9"/>
    <w:bookmarkStart w:name="z17" w:id="10"/>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оставаться на территории государства другой Стороны дольше, чем максимальный период, предусмотренный в пункте 1 настоящей статьи, должны получить соответствующую визу, требуемую в соответствии с законодательством государства другой Стороны.</w:t>
      </w:r>
    </w:p>
    <w:bookmarkEnd w:id="10"/>
    <w:bookmarkStart w:name="z18" w:id="11"/>
    <w:p>
      <w:pPr>
        <w:spacing w:after="0"/>
        <w:ind w:left="0"/>
        <w:jc w:val="both"/>
      </w:pPr>
      <w:r>
        <w:rPr>
          <w:rFonts w:ascii="Times New Roman"/>
          <w:b w:val="false"/>
          <w:i w:val="false"/>
          <w:color w:val="000000"/>
          <w:sz w:val="28"/>
        </w:rPr>
        <w:t>
      3. Граждане государств Сторон, владельцы дипломатических или служебных паспортов, назначенные в дипломатические представительства и консульские учреждения своих государств на территории государства другой Стороны, освобождаются от визовых требований для въезда, выезда и следования транзитом через территорию государства другой Стороны на протяжении всего периода аккредитации.</w:t>
      </w:r>
    </w:p>
    <w:bookmarkEnd w:id="11"/>
    <w:bookmarkStart w:name="z19" w:id="12"/>
    <w:p>
      <w:pPr>
        <w:spacing w:after="0"/>
        <w:ind w:left="0"/>
        <w:jc w:val="both"/>
      </w:pPr>
      <w:r>
        <w:rPr>
          <w:rFonts w:ascii="Times New Roman"/>
          <w:b w:val="false"/>
          <w:i w:val="false"/>
          <w:color w:val="000000"/>
          <w:sz w:val="28"/>
        </w:rPr>
        <w:t>
      4. Положения пункта 3 настоящей статьи также применимы к членам их семей и лицам, находящимся на их иждивении, владельцам действительных дипломатических или служебных паспортов.</w:t>
      </w:r>
    </w:p>
    <w:bookmarkEnd w:id="12"/>
    <w:p>
      <w:pPr>
        <w:spacing w:after="0"/>
        <w:ind w:left="0"/>
        <w:jc w:val="both"/>
      </w:pPr>
      <w:r>
        <w:rPr>
          <w:rFonts w:ascii="Times New Roman"/>
          <w:b/>
          <w:i w:val="false"/>
          <w:color w:val="000000"/>
          <w:sz w:val="28"/>
        </w:rPr>
        <w:t>Статья 2</w:t>
      </w:r>
    </w:p>
    <w:bookmarkStart w:name="z21" w:id="13"/>
    <w:p>
      <w:pPr>
        <w:spacing w:after="0"/>
        <w:ind w:left="0"/>
        <w:jc w:val="both"/>
      </w:pPr>
      <w:r>
        <w:rPr>
          <w:rFonts w:ascii="Times New Roman"/>
          <w:b w:val="false"/>
          <w:i w:val="false"/>
          <w:color w:val="000000"/>
          <w:sz w:val="28"/>
        </w:rPr>
        <w:t>
      Действительными проездными документами Республики Казахстан являются:</w:t>
      </w:r>
    </w:p>
    <w:bookmarkEnd w:id="13"/>
    <w:bookmarkStart w:name="z22" w:id="14"/>
    <w:p>
      <w:pPr>
        <w:spacing w:after="0"/>
        <w:ind w:left="0"/>
        <w:jc w:val="both"/>
      </w:pPr>
      <w:r>
        <w:rPr>
          <w:rFonts w:ascii="Times New Roman"/>
          <w:b w:val="false"/>
          <w:i w:val="false"/>
          <w:color w:val="000000"/>
          <w:sz w:val="28"/>
        </w:rPr>
        <w:t>
      дипломатический паспорт;</w:t>
      </w:r>
    </w:p>
    <w:bookmarkEnd w:id="14"/>
    <w:bookmarkStart w:name="z23" w:id="15"/>
    <w:p>
      <w:pPr>
        <w:spacing w:after="0"/>
        <w:ind w:left="0"/>
        <w:jc w:val="both"/>
      </w:pPr>
      <w:r>
        <w:rPr>
          <w:rFonts w:ascii="Times New Roman"/>
          <w:b w:val="false"/>
          <w:i w:val="false"/>
          <w:color w:val="000000"/>
          <w:sz w:val="28"/>
        </w:rPr>
        <w:t>
      служебный паспорт;</w:t>
      </w:r>
    </w:p>
    <w:bookmarkEnd w:id="15"/>
    <w:bookmarkStart w:name="z24" w:id="16"/>
    <w:p>
      <w:pPr>
        <w:spacing w:after="0"/>
        <w:ind w:left="0"/>
        <w:jc w:val="both"/>
      </w:pPr>
      <w:r>
        <w:rPr>
          <w:rFonts w:ascii="Times New Roman"/>
          <w:b w:val="false"/>
          <w:i w:val="false"/>
          <w:color w:val="000000"/>
          <w:sz w:val="28"/>
        </w:rPr>
        <w:t>
      паспорт гражданина Республики Казахстан;</w:t>
      </w:r>
    </w:p>
    <w:bookmarkEnd w:id="16"/>
    <w:bookmarkStart w:name="z25" w:id="17"/>
    <w:p>
      <w:pPr>
        <w:spacing w:after="0"/>
        <w:ind w:left="0"/>
        <w:jc w:val="both"/>
      </w:pPr>
      <w:r>
        <w:rPr>
          <w:rFonts w:ascii="Times New Roman"/>
          <w:b w:val="false"/>
          <w:i w:val="false"/>
          <w:color w:val="000000"/>
          <w:sz w:val="28"/>
        </w:rPr>
        <w:t>
      свидетельство на возвращение (только для возвращения в Республику Казахстан);</w:t>
      </w:r>
    </w:p>
    <w:bookmarkEnd w:id="17"/>
    <w:bookmarkStart w:name="z26" w:id="18"/>
    <w:p>
      <w:pPr>
        <w:spacing w:after="0"/>
        <w:ind w:left="0"/>
        <w:jc w:val="both"/>
      </w:pPr>
      <w:r>
        <w:rPr>
          <w:rFonts w:ascii="Times New Roman"/>
          <w:b w:val="false"/>
          <w:i w:val="false"/>
          <w:color w:val="000000"/>
          <w:sz w:val="28"/>
        </w:rPr>
        <w:t>
      удостоверение личности моряка (по записи в судовом списке или выписке из него).</w:t>
      </w:r>
    </w:p>
    <w:bookmarkEnd w:id="18"/>
    <w:bookmarkStart w:name="z27" w:id="19"/>
    <w:p>
      <w:pPr>
        <w:spacing w:after="0"/>
        <w:ind w:left="0"/>
        <w:jc w:val="both"/>
      </w:pPr>
      <w:r>
        <w:rPr>
          <w:rFonts w:ascii="Times New Roman"/>
          <w:b w:val="false"/>
          <w:i w:val="false"/>
          <w:color w:val="000000"/>
          <w:sz w:val="28"/>
        </w:rPr>
        <w:t xml:space="preserve">
      Действительными проездными документами Федерации Сент-Кристофер (Сент-Китс) и Невис являются: </w:t>
      </w:r>
    </w:p>
    <w:bookmarkEnd w:id="19"/>
    <w:bookmarkStart w:name="z28" w:id="20"/>
    <w:p>
      <w:pPr>
        <w:spacing w:after="0"/>
        <w:ind w:left="0"/>
        <w:jc w:val="both"/>
      </w:pPr>
      <w:r>
        <w:rPr>
          <w:rFonts w:ascii="Times New Roman"/>
          <w:b w:val="false"/>
          <w:i w:val="false"/>
          <w:color w:val="000000"/>
          <w:sz w:val="28"/>
        </w:rPr>
        <w:t>
      дипломатический паспорт;</w:t>
      </w:r>
    </w:p>
    <w:bookmarkEnd w:id="20"/>
    <w:bookmarkStart w:name="z29" w:id="21"/>
    <w:p>
      <w:pPr>
        <w:spacing w:after="0"/>
        <w:ind w:left="0"/>
        <w:jc w:val="both"/>
      </w:pPr>
      <w:r>
        <w:rPr>
          <w:rFonts w:ascii="Times New Roman"/>
          <w:b w:val="false"/>
          <w:i w:val="false"/>
          <w:color w:val="000000"/>
          <w:sz w:val="28"/>
        </w:rPr>
        <w:t>
      официальный паспорт;</w:t>
      </w:r>
    </w:p>
    <w:bookmarkEnd w:id="21"/>
    <w:bookmarkStart w:name="z30" w:id="22"/>
    <w:p>
      <w:pPr>
        <w:spacing w:after="0"/>
        <w:ind w:left="0"/>
        <w:jc w:val="both"/>
      </w:pPr>
      <w:r>
        <w:rPr>
          <w:rFonts w:ascii="Times New Roman"/>
          <w:b w:val="false"/>
          <w:i w:val="false"/>
          <w:color w:val="000000"/>
          <w:sz w:val="28"/>
        </w:rPr>
        <w:t>
      паспорт гражданина Федерации Сент-Кристофер (Сент-Китс) и Невис;</w:t>
      </w:r>
    </w:p>
    <w:bookmarkEnd w:id="22"/>
    <w:bookmarkStart w:name="z31" w:id="23"/>
    <w:p>
      <w:pPr>
        <w:spacing w:after="0"/>
        <w:ind w:left="0"/>
        <w:jc w:val="both"/>
      </w:pPr>
      <w:r>
        <w:rPr>
          <w:rFonts w:ascii="Times New Roman"/>
          <w:b w:val="false"/>
          <w:i w:val="false"/>
          <w:color w:val="000000"/>
          <w:sz w:val="28"/>
        </w:rPr>
        <w:t>
      временный проездной документ, действительный проездной документ для возвращения в Федерацию Сент-Кристофер (Сент-Китс) и Невис (только для возвращения в Федерацию Сент-Кристофер (Сент-Китс) и Невис);</w:t>
      </w:r>
    </w:p>
    <w:bookmarkEnd w:id="23"/>
    <w:bookmarkStart w:name="z32" w:id="24"/>
    <w:p>
      <w:pPr>
        <w:spacing w:after="0"/>
        <w:ind w:left="0"/>
        <w:jc w:val="both"/>
      </w:pPr>
      <w:r>
        <w:rPr>
          <w:rFonts w:ascii="Times New Roman"/>
          <w:b w:val="false"/>
          <w:i w:val="false"/>
          <w:color w:val="000000"/>
          <w:sz w:val="28"/>
        </w:rPr>
        <w:t>
      удостоверение личности моряка (по записи в судовом списке или выписке из него).</w:t>
      </w:r>
    </w:p>
    <w:bookmarkEnd w:id="24"/>
    <w:p>
      <w:pPr>
        <w:spacing w:after="0"/>
        <w:ind w:left="0"/>
        <w:jc w:val="both"/>
      </w:pPr>
      <w:r>
        <w:rPr>
          <w:rFonts w:ascii="Times New Roman"/>
          <w:b/>
          <w:i w:val="false"/>
          <w:color w:val="000000"/>
          <w:sz w:val="28"/>
        </w:rPr>
        <w:t>Статья 3</w:t>
      </w:r>
    </w:p>
    <w:bookmarkStart w:name="z34" w:id="25"/>
    <w:p>
      <w:pPr>
        <w:spacing w:after="0"/>
        <w:ind w:left="0"/>
        <w:jc w:val="both"/>
      </w:pPr>
      <w:r>
        <w:rPr>
          <w:rFonts w:ascii="Times New Roman"/>
          <w:b w:val="false"/>
          <w:i w:val="false"/>
          <w:color w:val="000000"/>
          <w:sz w:val="28"/>
        </w:rPr>
        <w:t>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применямое к иностранным гражданам и лицам без гражданства в отношении въезда, выезда и транзита.</w:t>
      </w:r>
    </w:p>
    <w:bookmarkEnd w:id="25"/>
    <w:p>
      <w:pPr>
        <w:spacing w:after="0"/>
        <w:ind w:left="0"/>
        <w:jc w:val="both"/>
      </w:pPr>
      <w:r>
        <w:rPr>
          <w:rFonts w:ascii="Times New Roman"/>
          <w:b/>
          <w:i w:val="false"/>
          <w:color w:val="000000"/>
          <w:sz w:val="28"/>
        </w:rPr>
        <w:t>Статья 4</w:t>
      </w:r>
    </w:p>
    <w:bookmarkStart w:name="z36" w:id="26"/>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26"/>
    <w:bookmarkStart w:name="z37" w:id="27"/>
    <w:p>
      <w:pPr>
        <w:spacing w:after="0"/>
        <w:ind w:left="0"/>
        <w:jc w:val="both"/>
      </w:pPr>
      <w:r>
        <w:rPr>
          <w:rFonts w:ascii="Times New Roman"/>
          <w:b w:val="false"/>
          <w:i w:val="false"/>
          <w:color w:val="000000"/>
          <w:sz w:val="28"/>
        </w:rPr>
        <w:t>
      2. Настоящее Соглашение не ограничивает право Сторон запрещать гражданам государства другой Стороны, чье присутствие признано нежелательным, въезжать на территорию своего государства или прекращать их пребывание на территории своего государства без указания причин.</w:t>
      </w:r>
    </w:p>
    <w:bookmarkEnd w:id="27"/>
    <w:p>
      <w:pPr>
        <w:spacing w:after="0"/>
        <w:ind w:left="0"/>
        <w:jc w:val="both"/>
      </w:pPr>
      <w:r>
        <w:rPr>
          <w:rFonts w:ascii="Times New Roman"/>
          <w:b/>
          <w:i w:val="false"/>
          <w:color w:val="000000"/>
          <w:sz w:val="28"/>
        </w:rPr>
        <w:t>Статья 5</w:t>
      </w:r>
    </w:p>
    <w:bookmarkStart w:name="z39" w:id="28"/>
    <w:p>
      <w:pPr>
        <w:spacing w:after="0"/>
        <w:ind w:left="0"/>
        <w:jc w:val="both"/>
      </w:pPr>
      <w:r>
        <w:rPr>
          <w:rFonts w:ascii="Times New Roman"/>
          <w:b w:val="false"/>
          <w:i w:val="false"/>
          <w:color w:val="000000"/>
          <w:sz w:val="28"/>
        </w:rPr>
        <w:t>
      1. Граждане Республики Казахстан, потерявшие свои проездные документы во время пребывания на территории Федерации Сент-Кристофер (Сент-Китс) и Невис, могут выехать за пределы территории Федерации Сент-Кристофер (Сент-Китс) и Невис, используя проездные документы, предоставленные дипломатическим представительством или консульским учреждением Республики Казахстан.</w:t>
      </w:r>
    </w:p>
    <w:bookmarkEnd w:id="28"/>
    <w:bookmarkStart w:name="z40" w:id="29"/>
    <w:p>
      <w:pPr>
        <w:spacing w:after="0"/>
        <w:ind w:left="0"/>
        <w:jc w:val="both"/>
      </w:pPr>
      <w:r>
        <w:rPr>
          <w:rFonts w:ascii="Times New Roman"/>
          <w:b w:val="false"/>
          <w:i w:val="false"/>
          <w:color w:val="000000"/>
          <w:sz w:val="28"/>
        </w:rPr>
        <w:t>
      2. Граждане Федерации Сент-Кристофер (Сент-Китс) и Невис, потерявшие свои проездные документы во время пребывания на территории Республики Казахстан, могут выехать за пределы территории Республики Казахстан, используя проездные документы, предоставленные дипломатическим представительством или консульским учреждением Федерации Сент-Кристофер (Сент-Китс) и Невис.</w:t>
      </w:r>
    </w:p>
    <w:bookmarkEnd w:id="29"/>
    <w:p>
      <w:pPr>
        <w:spacing w:after="0"/>
        <w:ind w:left="0"/>
        <w:jc w:val="both"/>
      </w:pPr>
      <w:r>
        <w:rPr>
          <w:rFonts w:ascii="Times New Roman"/>
          <w:b/>
          <w:i w:val="false"/>
          <w:color w:val="000000"/>
          <w:sz w:val="28"/>
        </w:rPr>
        <w:t>Статья 6</w:t>
      </w:r>
    </w:p>
    <w:bookmarkStart w:name="z42" w:id="30"/>
    <w:p>
      <w:pPr>
        <w:spacing w:after="0"/>
        <w:ind w:left="0"/>
        <w:jc w:val="both"/>
      </w:pPr>
      <w:r>
        <w:rPr>
          <w:rFonts w:ascii="Times New Roman"/>
          <w:b w:val="false"/>
          <w:i w:val="false"/>
          <w:color w:val="000000"/>
          <w:sz w:val="28"/>
        </w:rPr>
        <w:t>
      Граждане государства одной из Сторон, не имеющие возможности выехать с территории государства другой Стороны в течение 90 (девяносто) календарных дней в течение каждого периода в 365 дней с момента первого въезда вследствие форс-мажорных обстоятельств, должны обратиться с заявлением в компетентные органы этой Стороны за разрешением на продление срока их пребывания на период времени, необходимый для выезда с территории государства пребывания.</w:t>
      </w:r>
    </w:p>
    <w:bookmarkEnd w:id="30"/>
    <w:p>
      <w:pPr>
        <w:spacing w:after="0"/>
        <w:ind w:left="0"/>
        <w:jc w:val="both"/>
      </w:pPr>
      <w:r>
        <w:rPr>
          <w:rFonts w:ascii="Times New Roman"/>
          <w:b/>
          <w:i w:val="false"/>
          <w:color w:val="000000"/>
          <w:sz w:val="28"/>
        </w:rPr>
        <w:t>Статья 7</w:t>
      </w:r>
    </w:p>
    <w:bookmarkStart w:name="z44" w:id="31"/>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своих действительных проездных документов,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не позднее чем за 30 (тридцать) календарных дней до момента вступления в силу настоящего Соглашения.</w:t>
      </w:r>
    </w:p>
    <w:bookmarkEnd w:id="31"/>
    <w:bookmarkStart w:name="z45" w:id="32"/>
    <w:p>
      <w:pPr>
        <w:spacing w:after="0"/>
        <w:ind w:left="0"/>
        <w:jc w:val="both"/>
      </w:pPr>
      <w:r>
        <w:rPr>
          <w:rFonts w:ascii="Times New Roman"/>
          <w:b w:val="false"/>
          <w:i w:val="false"/>
          <w:color w:val="000000"/>
          <w:sz w:val="28"/>
        </w:rPr>
        <w:t>
      2. В случаях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32"/>
    <w:p>
      <w:pPr>
        <w:spacing w:after="0"/>
        <w:ind w:left="0"/>
        <w:jc w:val="both"/>
      </w:pPr>
      <w:r>
        <w:rPr>
          <w:rFonts w:ascii="Times New Roman"/>
          <w:b/>
          <w:i w:val="false"/>
          <w:color w:val="000000"/>
          <w:sz w:val="28"/>
        </w:rPr>
        <w:t>Статья 8</w:t>
      </w:r>
    </w:p>
    <w:bookmarkStart w:name="z47" w:id="33"/>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33"/>
    <w:bookmarkStart w:name="z48" w:id="34"/>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затрагивает прав граждан государства другой Стороны, находящихся на территории Стороны, реализующей приостановление действия настоящего Соглашения.</w:t>
      </w:r>
    </w:p>
    <w:bookmarkEnd w:id="34"/>
    <w:p>
      <w:pPr>
        <w:spacing w:after="0"/>
        <w:ind w:left="0"/>
        <w:jc w:val="both"/>
      </w:pPr>
      <w:r>
        <w:rPr>
          <w:rFonts w:ascii="Times New Roman"/>
          <w:b/>
          <w:i w:val="false"/>
          <w:color w:val="000000"/>
          <w:sz w:val="28"/>
        </w:rPr>
        <w:t>Статья 9</w:t>
      </w:r>
    </w:p>
    <w:bookmarkStart w:name="z50" w:id="35"/>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35"/>
    <w:p>
      <w:pPr>
        <w:spacing w:after="0"/>
        <w:ind w:left="0"/>
        <w:jc w:val="both"/>
      </w:pPr>
      <w:r>
        <w:rPr>
          <w:rFonts w:ascii="Times New Roman"/>
          <w:b/>
          <w:i w:val="false"/>
          <w:color w:val="000000"/>
          <w:sz w:val="28"/>
        </w:rPr>
        <w:t>Статья 10</w:t>
      </w:r>
    </w:p>
    <w:bookmarkStart w:name="z52" w:id="36"/>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36"/>
    <w:p>
      <w:pPr>
        <w:spacing w:after="0"/>
        <w:ind w:left="0"/>
        <w:jc w:val="both"/>
      </w:pPr>
      <w:r>
        <w:rPr>
          <w:rFonts w:ascii="Times New Roman"/>
          <w:b/>
          <w:i w:val="false"/>
          <w:color w:val="000000"/>
          <w:sz w:val="28"/>
        </w:rPr>
        <w:t>Статья 11</w:t>
      </w:r>
    </w:p>
    <w:bookmarkStart w:name="z54" w:id="37"/>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через 90 (девяносто)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37"/>
    <w:bookmarkStart w:name="z55" w:id="38"/>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60 (шестьдесят) календарных дней с даты получения такого уведомления.</w:t>
      </w:r>
    </w:p>
    <w:bookmarkEnd w:id="38"/>
    <w:bookmarkStart w:name="z56" w:id="39"/>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ПравительствоФедерации Сент-Кристофер (Сент-Китс) и Невис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