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ee49" w14:textId="4a8e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2024 года № 18. Утратило силу постановлением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и финансового лизинга приоритетных проектов,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Оператором по настоящему механизму будут выступать акционерное общество "Фонд развития предпринимательства "Даму" и его территориальные подразделения, осуществляющие реализацию мер по финансовой поддержке СЧП по настоящему механизму. Услуги финансового агентства оплачиваются уполномоченным органом по предпринимательству за счет средств республиканского бюджета, выделяемых в соответствии с Правилами субсидирования части ставки вознаграждения, утвержденными совместным приказом Министра торговли и интеграции Республики Казахстан от 21 ноября 2023 года № 410-НҚ, Министра энергетики Республики Казахстан от 22 ноября 2023 года № 412, Министра туризма и спорта Республики Казахстан от 22 ноября 2023 года № 299, Министра экологии и природных ресурсов Республики Казахстан от 22 ноября 2023 года № 327, Министра сельского хозяйства Республики Казахстан от 22 ноября 2023 года № 401, Министра культуры и информации Республики Казахстан от 22 ноября 2023 года № 450-НҚ, Министра водных ресурсов и ирригации Республики Казахстан от 22 ноября 2023 года № 16, исполняющего обязанности Министра транспорта Республики Казахстан от 23 ноября 2023 года № 91, Министра промышленности и строительства Республики Казахстан от 23 ноября 2023 года № 84, Министра просвещения Республики Казахстан от 23 ноября 2023 года № 347, Министра цифрового развития, инноваций и аэрокосмической промышленности Республики Казахстан от 23 ноября 2023 года № 572/НҚ, Министра науки и высшего образования Республики Казахстан от 23 ноября 2023 года № 598 и исполняющего обязанности Министра здравоохранения Республики Казахстан от 23 ноября 2023 года № 167 "Об утверждении правил, форм государственной финансовой поддержки, отраслей экономики, в которых осуществляют деятельность субъекты частного предпринимательства, подлежащие государственной поддержке" (зарегистрирован в реестре государственной регистрации нормативных правовых актов за № 33681) (далее – совместный приказ).";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"целевой группой СЧП являются эффективные предприниматели/субъекты индустриально-инновационной деятельности, определенные в Правилах субсидирования части ставки вознаграждения, утвержденных совместным приказом, и реализующие проекты в соответствии с перечнем отраслей экономики по переработке и производству в агропромышленном комплексе и обрабатывающей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механизму, и перечнем отраслей экономики по горнодобывающей промышленности и услугам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"Субсидирование осуществляется за счет средств, выделяемых на реализацию финансовых мер поддержки СЧП.";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"Условия, порядок и механизм субсидирования, а также мониторинг реализуемых проектов в рамках настоящего механизма регламентируются Правилами субсидирования части ставки вознаграждения, утвержденными совместным приказом.";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Условия гарантирования проектов СЧП: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подлежат кредиты БВУ/финансовый лизинг ЛК с номинальной ставкой вознаграждения, не превышающей базовую ставку, установленную Национальным Банком Республики Казахстан и увеличенную на 4,5 (четыре с половиной) процентных пункта, на дату принятия решения БВУ/ЛК. Размер гарантии в рамках одного проекта заемщика не может превышать 50 % от суммы кредита, до 1 миллиарда тенге включительно. По финансовому лизингу максимальный размер гарантии не может превышать 70 % от стоимости предмета лизинга, сумма которого не превышает 1 миллиарда тенге включительно. Допускается принятие в качестве дополнительного обеспечения недвижимого и/или движимого имущества, а также гарантий учредителей/участников/акционеров и/или третьих лиц.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гарантии – не более срока кредита.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в обеспечении по кредиту (залоговая стоимость) покрывается предпринимателем (при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подлежат кредиты БВУ/финансовый лизинг ЛК, выдаваемые на инвестиции, пополнение оборотных средств (в том числе на возобновляемой основе).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также подлежат кредиты/финансовый лизинг, направленные на рефинансирование кредитов/договоров финансового лизинга, ранее одобренные/выданные БВУ/ЛК, находящиеся под санкциями и соответствующие условиям, указанным в настоящем механизме.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рефинансирование осуществляется только за счет собственных средств БВУ/ЛК.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гарантирования, а также мониторинг реализуемых проектов в рамках настоящего механизма регламентируются Правилами гарантирования по кредитам/финансовому лизингу, утвержденными совместным приказом.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гарантирования, а также мониторинг реализуемых проектов по производству и переработке в агропромышленном комплексе регламентируются приказом уполномоченного государственного органа в области развития агропромышленного комплекса. При расчете достаточности размера обеспечения предпринимателя по кредиту в рамках гарантирования не учитываются залог права требования и залог долей участия в уставном капитале хозяйственных товариществ.";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"БВУ, ФРП, ЛК и АКК на регулярной основе будут направлять в финансовое агентство отчет в соответствии с Правилами субсидирования части ставки вознаграждения, утвержденными совместным приказом, и Правилами субсидирования ставок вознаграждения при кредитовании субъектов агропромышленного комплекса.".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2024 года № 18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1060 "О некоторых мерах государственной поддержки частного предпринимательства".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2020 года № 8 "О внесении изменений в постановление Правительства Республики Казахстан от 31 декабря 2019 года № 1060 "О некоторых мерах государственной поддержки частного предпринимательства".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апреля 2020 года № 225 "О внесении изменений и дополнений в некоторые решения Правительства Республики Казахстан".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2020 года № 491 "О внесении изменений и дополнений в постановления Правительства Республики Казахстан от 24 декабря 2019 года № 968 "Об утверждении Государственной программы поддержки и развития бизнеса "Дорожная карта бизнеса - 2025" и от 31 декабря 2019 года № 1060 "О некоторых мерах государственной поддержки частного предпринимательства".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 октября 2020 года № 628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2020 года № 679 "О внесении дополнений в постановление Правительства Республики Казахстан от 31 декабря 2019 года № 1060 "О некоторых мерах государственной поддержки частного предпринимательства".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2020 года № 783 "О внесении изменений в постановление Правительства Республики Казахстан от 31 декабря 2019 года № 1060 "О некоторых мерах государственной поддержки частного предпринимательства".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марта 2021 года № 194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июня 2021 года № 441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2021 года № 736 "О внесении изменений и дополнений в постановления Правительства Республики Казахстан от 24 декабря 2019 года № 968 "Об утверждении Государственной программы поддержки и развития бизнеса "Дорожная карта бизнеса - 2025" и от 31 декабря 2019 года № 1060 "О некоторых мерах государственной поддержки частного предпринимательства".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2021 года № 737 "О внесении изменений и дополнений в постановление Правительства Республики Казахстан от 31 декабря 2019 года № 1060 "О некоторых мерах государственной поддержки частного предпринимательства".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декабря 2021 года № 979 "О внесении изменений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 февраля 2022 года № 43 "О внесении изменений и дополнения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19 июля 2022 года № 505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2022 года № 603 "О внесении изменений в постановление Правительства Республики Казахстан от 31 декабря 2019 года № 1060 "О некоторых мерах государственной поддержки частного предпринимательства".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января 2023 года № 64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17 февраля 2023 года № 139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15 марта 2023 года № 215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апреля 2023 года № 342 "О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