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b9f" w14:textId="5de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января 2004 года № 21 "Об утверждении Правил регулирования водных отношений между областями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2023 года № 1245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2004 года № 21 "Об утверждении Правил регулирования водных отношений между областями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