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3cc4" w14:textId="62a3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2023 года № 1148.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496-1), 496-2), 496-3), 496-4), 496-5), 496-6), 496-7), 496-8) и 496-9)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"496-1) разработка и утверждение формы решения, принятого по результатам рассмотрения петиции;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496-2) разработка и утверждение правил доступа пользователей информации к заседаниям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496-3) разработка и утверждение стандарта открытости обладателей информации;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496-4) разработка и утверждение правил регистрации и учета петиций;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496-5) определение интернет-ресурса для подачи петиции;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496-6) разработка и утверждение формы письменного заявления о размещении петиции на интернет-ресурсе;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496-7) разработка и утверждение правил присоединения к петиции и формы письменного заявления о присоединении к петиции;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496-8) осуществление проверки петиции на соответствие условиям, установленным законодательством;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496-9) информирование средств массовой информации, поставленных на учет в уполномоченном органе в области средств массовой информации, о начале присоединения к петиции;".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опубликования, но не ранее 4 апреля 2024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