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b9a" w14:textId="6a26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декабря 2016 года № 762 "Об утверждении Правил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2023 года № 1092.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2016 года № 762 "Об утверждении Правил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законодательный акт – закон, вносящий изменения и дополнения в Конституцию Республики Казахстан, конституционный закон, кодекс, консолидированный закон, закон, временное постановление Правительства Республики Казахстан, имеющее силу закона, постановление Парламента Республики Казахстан, постановления Сената и Мажилиса Парламента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– способ определения периодических печатных изданий с целью предоставления им права официального опубликования законодательных актов и итоговых решений Конституционного Суда;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– коллегиальный орган, создаваемый организатором конкурса для рассмотрения представленных на конкурс документов с целью установления их соответствия условиям конкурса и принятия соответствующего решения;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конкурса – периодическое печатное издание, подавшее заявку на участие в конкурсе;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итоговые решения Конституционного Суда – решения Конституционного Суда, принимаемые в форме нормативных постановлений, заключений и посланий;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конкурса – ведомство уполномоченного органа в области средств массовой информации;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периодическое печатное издание – газета, журнал, альманах, бюллетень, приложения к ним, имеющие постоянное название, текущий номер и выпускаемые не реже одного раза в три месяца.";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Объявление о проведении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 (далее – объявление) размещается за тридцать календарных дней до проведения конкурса.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включает в себя следующие сведения: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организатора конкурса;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дату и место проведения конкурса;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место приема заявок на участие в конкурсе на получение права официального опубликования законодательных актов и итоговых решений Конституционного Суда периодическими печатными изданиями по форме согласно приложению 1 к настоящим Правилам (далее – заявка), выдачи дополнительной информации о конкурсе, а также место, дату и время вскрытия конвертов с заявками;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тиражу и периодичности, предъявляемые к участнику конкурса;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языку составления заявки.";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Конкурсная комиссия вскрывает конверты с заявками на дату, время и место, указанные в объявлении о проведении конкурса, в присутствии участников конкурса или их представителей.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членами конкурсной комиссии осуществляется полистное парафирование извлеченных документов.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заявки на участие в конкурсе в целях определения периодических печатных изданий, соответствующих требованиям конкурса, указанным в объявлении.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указанных в приложении 1 к настоящим Правилам, конкурсная комиссия после вскрытия конвертов с заявками направляет заказным письмом с уведомлением о его вручении или на электронные адреса участников конкурса или их представителей уведомление о необходимости приведения заявки на участие в конкурсе на получение права официального опубликования законодательных актов и итоговых решений Конституционного Суда периодическими печатными изданиями в соответствие в течение 2 (два) рабочих дней.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неприведения заявки в соответствие с требованиями, указанными в приложении 1 к настоящим Правилам, конкурсная комиссия в течение 3 (три) рабочих дней со дня окончания срока приведения заявки в соответствие направляет участникам конкурса или их представителям письменный мотивированный ответ о возврате заявки на участие в конкурсе заказным письмом с уведомлением о его вручении или на электронные адреса, указанные в заявках.";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Оценка заявок членами конкурсной комиссии осуществляется по балльной системе согласно приложению 2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выставляется от 1 (один) до 5 (пять) баллов.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Периодические печатные издания с наиболее высшими баллами по результатам оценки заявок членами конкурсной комиссии определяются конкурсной комиссией как периодические печатные издания, получившие право на официальное опубликование законодательных актов и итоговых решений Конституционного Суда.";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 основе протокола итогов конкурса периодическому печатному изданию предоставляется право официального опубликования законодательных актов и итоговых решений Конституционного Суда сроком на один год.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рабочих дней периодическому печатному изданию направляется письмо-уведомление о предоставлении права официального опубликования законодательных актов и итоговых решений Конституционного Суда,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Состав и численность членов конкурсной комиссии утверждаются организатором конкурса с учетом информации о наличии либо отсутствии конфликта интересов у членов конкурсной комиссии.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не участвует в рассмотрении заявок, если у него имеется прямая или косвенная заинтересованность (конфликт интересов) и подлежит отводу.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в письменной форме уведомляет организатора конкурса о возникшем конфликте интересов или возможности его возникновения незамедлительно с момента, когда ему стало известно о возникшем конфликте интересов или возможности его возникновения.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нечетное число (от трех до семи).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конкурсной комиссии руководит ее деятельностью, председательствует на заседаниях конкурсной комиссии, планирует ее работу и осуществляет общий контроль над реализацией ее решений.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Правила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декабря 2023 года № 1092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получение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периодическими печатными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изданиями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периодических печатных изданий на получение права официального опубликования законодательных актов и итоговых решений Конституционного Суда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3000 экземпляров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3001 до 10000 экземпляров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10001 до 20000 экземпляров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20001 до 30000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30001 и выше экземпляров –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неделю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раз в неделю – 5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