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e48c" w14:textId="b15e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лиц, у которых будут приобретаться товары и услуги в рамках пилотного проекта по обеспечению широкополосным доступом к информационно-коммуникационным системам организаций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2023 года № 1078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лица, у которых будут приобретаться товары и услуги в рамках пилотного проекта по обеспечению широкополосным доступом к информационно-коммуникационным системам организаций среднего образования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 1078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Лица, у которых будут приобретаться товары и услуги в рамках пилотного проекта по обеспечению широкополосным доступом к информационно-коммуникационным системам организаций среднего образования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товара/услуги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абонентских терминалов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"Старлинк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211040037501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широкополосного доступа к информационно-коммуникационным системам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"Старлинк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211040037501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широкополосного доступа к информационно-коммуникационным системам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"Республиканский центр космической связи"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040340001739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