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0239" w14:textId="1920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11 октября 2023 года № 898 "О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2023 года № 1064.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октября 2023 года № 898 "О внесении изменений и дополнений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 и стратегических объектов, находящихся в собственности юридических лиц, не аффилированных с государством, а также физических лиц".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