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e6f" w14:textId="0507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2023 года № 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отношения, возникшие с 1 сентября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обучающихся и воспитанников, отнесенных к категориям, указанным в пункте 1 настоящих Правил.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средства, выделяемые на оказание финансовой и материальной помощи, направляются на: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финансовой помощи осуществляется для обучающихся и воспитанников, указанных в подпункте 4) пункта 1 настоящих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расходования средств является организация одноразового питания обучающихся в период нахождения в организации образования. Обучающимся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одежды, обуви, школьных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финансовой и материальной помощи обучающимся и воспитанникам осуществляется на основании поданного заявителем заявления в соответствии с законодательством Республики Казахстан о государственных услугах.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