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0560" w14:textId="584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2023 года № 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175-10) и 175-11)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"175-10) разрабатывает и утверждает методику определения мест по размещению и передислокации трассовых медико-спасательных пунктов;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175-11) разрабатывает и утверждает правила оказания экстренной психологической помощи населению (в том числе сотрудникам органов гражданской защиты) при чрезвычайных ситуациях природного и техногенного характера;".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