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f598" w14:textId="e3ff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ноября 2022 года № 963 "Об утверждении пилотного национального проекта в области образования "Комфортная школа"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2023 года № 957.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2022 года № 963 "Об утверждении пилотного национального проекта в области образования "Комфортная школа"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Министерству промышленности и строительства Республики Казахстан в установленном законодательством порядке обеспечить своевременное проведение комплексной вневедомственной экспертизы проектов в рамках национального проекта.";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пилотном национальном проекте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образования "Комфортная школа", утвержденном указанным постановлением: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оглавлении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пятую изложить в следующей редакции: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Ввод в эксплуатацию до 2026 года не менее 740 тысяч (при двусменном обучении) новых ученических мест в городах и сельских населенных пунктах для покрытия текущего и прогнозируемого дефицита ученических мест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двадцатой следующего содержания: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8-1. Отчет по внутристрановой ценности строящихся объектов организаций среднего образования в рамках пилотного национального проекта в области образования "Комфортная школа"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";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Паспорт" изложить в следующей редакции: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"Раздел 1. Паспорт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Пилотный национальный проект в области образования "Комфортная школа" (далее – национальный проект)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 национального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Послание Президента народу Казахстана от 1 сентября 2022 года "Справедливое государство. Единая нация. Благополучное общество"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национального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аварийных школ, трехсменного обучения и дефицита ученических мест в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финансирования, необходимый для реализации национального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2385833740 тысяч тенге на строительство и открытие новых школ с комфортными условиями, в том числе в разрезе годов: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2023 году – 499999715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2024 году – 976394636 тысяч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2025 году – 909439389 тысяч тенге.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разработчика национального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государственных органов и организаций, ответственных за реализацию национального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промышленности и строительства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науки и высшего образования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исполнительные органы областей, городов Астаны, Алматы и Шымкента,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"Фонд национального благосостояния "Самрук-Қазына"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"Samruk-Kazyna Construction"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палата предпринимателей Республики Казахстан "Атамекен" (по согласованию).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национального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просвещения Республики Казахстан Бейсембаев Г.Б.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Куратор национального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Премьер-Министра Республики Казахстан Скляр Р.В.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устранение дефицита ученических мест, трехсменного обучения и аварийности в организациях среднего образования путем создания не менее 740000 новых ученических мест (в две смены) в срок до 2026 года;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повышение качества образовательных услуг, в том числе путем устранения дисбаланса (между регионами, между селом и городом) в доступе участников образовательного процесса к оборудованию, лабораториям, Интернету, а также создание комфортных условий;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инвестиции в основной капитал по отрасли среднего образования в 2025 году – 109 % (% реального роста к уровню 2021 года);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создание к 2026 году за счет строительства объектов среднего образования не менее: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- 53,5 тысячи временных рабочих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- 41,7 тысячи постоянных рабочих мест</w:t>
            </w:r>
          </w:p>
        </w:tc>
      </w:tr>
    </w:tbl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Цель и задачи национального проекта":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вторую и третью изложить в следующей редакции: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Задача 1</w:t>
      </w:r>
      <w:r>
        <w:rPr>
          <w:rFonts w:ascii="Times New Roman"/>
          <w:b w:val="false"/>
          <w:i w:val="false"/>
          <w:color w:val="000000"/>
          <w:sz w:val="28"/>
        </w:rPr>
        <w:t>. Ввод в эксплуатацию до 2026 года не менее 740 тысяч (при двусменном обучении) новых ученических мест в городах и сельских населенных пунктах для покрытия текущего и прогнозируемого дефицита ученических мест.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 объектов организаций среднего образования по национальному проекту осуществляется координатором – дирекцией по реализации пилотного национального проекта в области образования "Комфортная школа" АО "Samruk-Kazyna Construction" (далее – дирекция) согласно заданиям на проектирование средних общеобразовательных школ на 300, 600, 900, 1200, 1500, 2000, 2500 обучающихся (приложения 1 – 7 к национальному проекту), разработанным Комитетом по делам строительства и жилищно-коммунального хозяйства Министерства промышленности и строительства Республики Казахстан (далее – КДС) совместно с Министерством просвещения Республики Казахстан.";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седьмой изложить в следующей редакции: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"разработку 37 проектно-сметных документаций (по 6 типам школ для пяти климатических/сейсмических зон, по 1 типу школ на 2500 ученических мест для одной климатической/сейсмической зоны, 6 индивидуальных проектов) (далее – ПСД) по единому стандарту национального проекта с положительным заключением комплексной вневедомственной экспертизы государственной экспертной организации для повторного применения, привязку к местности проектов повторного применения;";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восемнадцатую исключить; 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двадцать вторую дополнить абзацем следующего содержания: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"Акционерное общество "Казахтелеком" на безвозмездной основе предоставляет дирекции технические условия для подключения/прокладки кабеля в телефонной канализации сетей телекоммуникаций.";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двадцать четвертую изложить в следующей редакции: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"Школы имеют отдельные блоки для начальных классов, для основной и средней школы с размещением столовой с отдельными зонами, спортивных залов (в отдельных блоках для класса предшкольной подготовки и 1-4 классов, для 5-11 классов, количество спортивных залов рассчитывается согласно требованиям государственных общеобязательных стандартов образования). Предусматривается установление индивидуальных шкафчиков, мобильных парт-трансформеров на каждого обучающегося. На каждом этаже предусматривается "питьевой фонтанчик" в количестве, предусмотренном санитарными правилами "Санитарно-эпидемиологические требования к объектам образования",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ДСМ-76 (зарегистрирован в реестре государственной регистрации нормативных правовых актов под № 23890).";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двадцать восьмую изложить в следующей редакции: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"Школы оснащаются современной мебелью и оборудованием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 (зарегистрирован в реестре государственной регистрации нормативных правовых актов под № 13272), а также согласно проектно-сметной документации. Для каждого учебного кабинета определяется минимальный набор технических средств обучения (персональный компьютер с доступом в Интернет в комплекте с микрофонно-телефонной гарнитурой и web-камерой, интерактивная панель, МФУ).";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двадцать девятую и тридцатую изложить в следующей редакции: 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территории школ предполагается размещение зеленых насаждений, площадки для тихого отдыха с теневыми навесами и малыми архитектурными формами, уличного коворкинга, многофункциональной площадки с тартановым покрытием (волейбольная, баскетбольная, футбольная (с возможностью трансформации в хоккейный корт в зимнее время (для школ на территории области Абай, Акмолинской, Актюбинской, Западно-Казахстанской, Карагандинской, Костанайской, Павлодарской, Северо-Казахстанской, Восточно-Казахстанской областей, города Астаны), теннисный корт, беговая дорожка, дорожка для бега по пересеченной местности), в том числе зоны для подвижных игр, расположенных рядом с блоком начальных классов.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строительства объектов дирекция обеспечивает функционирование информационной системы для мониторинга хода строительства с функцией видеотрансляции и фотоотчетов строительных площадок для широкого круга пользователей.";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тридцать четвертую и тридцать пятую изложить в следующей редакции: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"Дирекция на основании заданий на проектирование разрабатывает 37 ПСД (по 6 типам школ для пяти климатических/сейсмических зон, по 1 типу школ на 2500 ученических мест для одной климатической/сейсмической зоны, 6 индивидуальных проектов) для дальнейшей привязки к земельным участкам, выделенным МИО для строительства школ.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с момента начала строительства определяет лицо из числа компетентных специалистов в сфере образования, который осуществляет наблюдение за ходом строительства объекта, его оснащением мебелью и технологическим оборудованием, проводит предварительную работу по подбору педагогического состава к сроку завершения строительства объекта.";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"4. Финансирование национального проекта" изложить в следующей редакции:</w:t>
      </w:r>
    </w:p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4. Финансирование национального проекта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национального проекта из республиканского бюджета и Национального фонда Республики Казахстан в период 2023 – 2025 годы предусмотрено выделение 2385833740 тысяч тенге (2023 год – 499999715 тысяч тенге, 2024 год – 976394636 тысяч тенге, 2025 год – 909439389 тысяч тенге).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Предусмотренный общий объем финансирования направляется на: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и открытие новых комфортных школ (ввод новых ученических мест и технологическое оснащение) – 2139146855 тысяч тенге;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вновь вводимых школ – 246686885 тысяч тенге.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бюджетных средств на строительство и технологическое оснащение школ в рамках национального проекта определены на основании предварительной стоимости строительства школ.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Ориентировочная стоимость затрат на разработку проектно-сметной документации, строительство и технологическое оснащение одного ученического места (далее – стоимость одного ученического места) в текущих ценах 2022 года в зависимости от проектной мощности объекта организации среднего образования составляет: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300 обучающихся – 8392 тыс. тенге;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600 обучающихся – 6817 тыс. тенге;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900 обучающихся – 5392 тыс. тенге;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1200 обучающихся – 4886 тыс. тенге;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1500 обучающихся – 4271 тыс. тенге;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2000 обучающихся – 4258 тыс. тенге;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2500 обучающихся – 3692 тыс. тенге.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национальном проекте стоимость затрат на строительство и технологическое оснащение одного ученического места в зависимости от проектной мощности объекта организации среднего образования предусмотрена с учетом индексации в соответствии с государственными нормативами в области архитектуры, градостроительства и строительства Республики Казахстан, а именно, нормативными документами по ценообразованию и сметам НДЦС РК 8.04-07-2022 "Индексы стоимости для строительства". 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своевременной реализации национального проекта затраты на разработку 37 ПСД (по 6 типам школ для пяти климатических/сейсмических зон, по 1 типу школ на 2500 ученических мест для одной климатической/сейсмической зоны, 6 индивидуальных проектов) по единому стандарту национального проекта с положительным заключением комплексной вневедомственной экспертизы государственной экспертной организации для повторного применения и привязки к местности проектов повторного применения осуществляются за счет средств, выделенных на реализацию национального проекта.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разработку ПСД входят в стоимость затрат на строительство одного ученического места.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действий по реализации национального проекта указан в приложении 12 к национальному проекту.";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товаров, работ, услуг в рамках реализации пилотного национального проекта в области образования "Комфортная школа", указанных в приложении 8 к пилотному национальному проекту в области образования "Комфортная школа":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7: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согласованию МИО и дирекции допускаются силами подрядных организаций дирекции разработка проектно-сметной документации и выполнение строительно-монтажных работ по подключению земельного участка, на котором планируется строительство объекта организации среднего образования, к инженерным коммуникациям с возмещением понесенных расходов за счет средств соответствующего МИО через дирекцию.";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исключить;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подключение к центральной/автономной инженерно-коммуникационной инфраструктуре либо оплату таких расходов, понесенных подрядной организацией дирекции, стоимость которых ранее согласована между дирекцией и МИО;";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подпункта 1) изложить в следующей редакции: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рамках заключенных договоров комплексных работ по проектированию и строительству "под ключ" осуществление закупа мебельной продукции исключительно среди физических и юридических лиц, находящихся в реестре товаропроизводителей акционерного общества "Фонд национального благосостояния "Самрук-Қазына" и/или реестре отечественных производителей (отраслевой реестр на основе сертификата о происхождении товара формы "СТ-KZ" и/или индустриального сертификата) Национальной палаты предпринимателей Республики Казахстан "Атамекен";";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оказание поддержки отечественным производителям товаров, а также отечественным поставщикам работ и услуг в той мере, в которой это не противоречит международным договорам, ратифицированным Республикой Казахстан.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мебельной продукции иностранного производства допускается только в случае отсутствия на рынке данных видов мебельной продукции, производимых отечественными товаропроизводителями.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на рынке мебельной продукции отечественных товаропроизводителей подтверждается заключением уполномоченного органа в сфере развития промышленности, предоставляемым в течение десяти рабочих дней с момента поступления соответствующего обращения;";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3-1) и 3-2) следующего содержания: 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"3-1) заключение договоров, направленных на развитие промышленности, в том числе офтейк-контрактов, с отечественными производителями мебельной продукции, строительных материалов, изделий, конструкций, оборудования, подлежащих монтажу, оснащению строящихся объектов в соответствии с проектно-сметными документациями, не менее 10 % от всего объема закупаемых товаров в денежном выражении; 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предоставление отчета по внутристрановой ценности строящихся объектов организаций среднего образования в рамках национального проекта "Комфортная школа" в разрезе регионов по форме согласно приложению 8-1 к национальному проекту, размещаемого в информационной системе;";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не позднее 1 квартала 2023 года внедрение и функционирование информационной системы по мониторингу хода строительства объектов с обеспечением широкого доступа для всех заинтересованных сторон и общественности до полного завершения строительства объектов в рамках национального проекта (видеонаблюдение, фотоотчеты, автоматизированный мониторинг за ходом СМР, электронные отчеты инжиниринговых услуг, внутристрановой ценности).";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 следующего содержания: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Информационная система, функционирование которой обеспечивается дирекцией, является официальным источником информации по реализации национального проекта и данных, указанных в подпунктах 2), 3), 3-1), 3-2) пункта 9 настоящих Правил, для всех государственных органов и организаций по согласованию с проектным офисом Администрации Президента Республики Казахстан. 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Дирекция обеспечивает безопасность функционирующей информационной системы, заполнение, достоверность и актуальность данных, загружаемых в информационную систему.";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Проектно-сметная документация на строящийся объект организации среднего образования подлежит обязательной комплексной вневедомственной экспертизе государственной экспертной организации в порядке, предусмотренном законодательством Республики Казахстан, в том числе по результатам которой устанавливается соответствие/несоответствие такой документации требованиям национального проекта.";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МИО и дирекция заключают договор (с соответствующими приложениями) на осуществление комплекса работ (проектно-изыскательские работы, строительно-монтажные работы) и услуг (авторский и технический надзор) по строительству объектов организаций среднего образования в рамках национального проекта по утвержденному МИО перечню бюджетных инвестиционных проектов и договор на осуществление услуг по управлению проектом. Заключаемые договоры предусматривают следующие обязательные условия:";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Дирекция в срок до 31 марта 2023 года обеспечивает разработку 37 ПСД (по 6 типам школ для пяти климатических/сейсмических зон, по 1 типу школ на 2500 ученических мест для одной климатической/сейсмической зоны, 6 индивидуальных проектов) по единому стандарту национального проекта с положительным заключением комплексной вневедомственной экспертизы государственной экспертной организации для повторного применения при строительстве школ.";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пилотному национальному проекту в области образования "Комфортная школа"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8-1 к пилотному национальному проекту в области образования "Комфортная школа"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77"/>
    <w:bookmarkStart w:name="z10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2023 года № 957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пилотному национальному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"Комфортная школа",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963</w:t>
            </w:r>
          </w:p>
        </w:tc>
      </w:tr>
    </w:tbl>
    <w:bookmarkStart w:name="z10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Задание на проектирование</w:t>
      </w:r>
      <w:r>
        <w:br/>
      </w:r>
      <w:r>
        <w:rPr>
          <w:rFonts w:ascii="Times New Roman"/>
          <w:b/>
          <w:i w:val="false"/>
          <w:color w:val="000000"/>
        </w:rPr>
        <w:t>средней общеобразовательной школы на 300 обучающихся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и месторасположение объекта)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данных и требований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Показатель, требования, условия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разрабатываемой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проект "Строительство средней общеобразовательной школы на 300 обучающихся"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по конкурсу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проектирования и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проект.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жилищно-гражданского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Стадийность проектирования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Одностадийная – рабочий проект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по вариантной разработке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Требуется.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Предварительные архитектурно-планировочные решения (эскизный проект) согласовать с местными органами архитектуры и градостроительства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Климатический подрайон – ___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Сейсмичность площадки строительства – ____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характеристики с основными технико-экономическими показателями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Создание комфортной образовательной среды для обучающихся за счет строительства полнокомплектных школ.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Задачи приоритета: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создание благоприятной образовательной среды для формирования и развития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гармонизация социально-психологического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детей качественным образованием;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детей качественным питанием;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детей качественными условиями для физического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условий для всестороннего развития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устранение дефицита ученических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безопасного пребывания детей в школе;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безбарьерной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коммуникационная доступность;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создание неоднородной архитектурной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применение инновационных технологий при строительстве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Средняя общеобразовательная школа на 300 обучающихся в одну смену. Форма обучения – двухсменная.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осуществления общеобразовательного процесса в соответствии с программами трех уровней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1-уровень – начальное образование (с 1 по 4 классы);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2-уровень – основное среднее образование (с 5 по 9 классы);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3-уровень – общее среднее образование (10 – 11 классы).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число мест в общеобразовательных организациях для 100 % обучающихся младшего и среднего школьного возраста и до 75 % обучающихся старшего школьного возраста при обучении в одну смену.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Наполняемость классов – 25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Площадь земельного участка следует принимать в соответствии с градостроительными положениями СП РК 3.01-101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Согласно таблице 9.2 СП РК 2.03-30-2017 "Строительство в сейсмических зонах". В соответствии с СП РК 3.02-111-2012*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СП РК 3.02-111-2012* "Общеобразовательные организации", СП РК 3.02-107-2014*"Общественные здания и сооружения"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 к объемно-планировочному решению 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Учебные помещения спроектировать в соответствии с санитарными нормами.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Обеспечить поблочное размещение учебных зон с условным распределением обучающихся младших, средних и старших классов поэтажно в соответствии с СН РК 3.02-11-2011*, СП РК 3.02-111-2012* "Общеобразовательные организации", СН РК 3.02-07-2014*, СП РК 3.02-107-2014* "Общественные здания и сооружения".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Санитарные правила "Санитарно-эпидемиологические требования к объектам образования", утвержденные приказом Министра здравоохранения Республики Казахстан от 5 августа 2021 года № ҚР ДСМ-76.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Площади помещений принять в соответствии СН РК 3.02-11-2011, СП РК 3.02-111-2012* "Общеобразовательные организации" и согласованным эскизным проектом.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Площади технических помещений принять по расчетам в соответствии с действующими нормативными документами Республики Казахстан и согласованным эскизным проектом.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помещений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Согласно приложению к настоящему заданию на проектирование.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вместо гардеробов для обучающихся индивидуальные шкафчики для хранения верхней одежды, сменной обуви и учебников.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центр досуга, совмещенный с центральной лестницей.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Нормы оснащения оборудованием и мебелью принять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22 января 2016 года № 70 (зарегистрирован в реестре государственной регистрации нормативных правовых актов под № 13272)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 к конструктивным решениям, материалам несущих и ограждающих конструкций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Рабочий проект разработать в соответствии с СП РК EN (еврокоды с национальными приложениями) и СП РК 2.03-30-2017* "Строительство в сейсмических зонах"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 к архитектурно-планировочным решениям, внутренней и наружной отделке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Предусмотреть экономичные материалы индустриального изготовления, соответствующие эксплуатационным и современным эстетическим требованиям.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наружных и внутренних работах применяется керамогранит, который может быть заменен на гранит/мрамор при равнозначной цене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Крыша, кровля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требованиями СН РК 3.02-37-2013, СП РК 3.02-137-2013* "Крыши и кровли"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Потолки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Коридоры, рекреации, вестибюли, обеденные залы – комбинированный, согласно рабочему проекту. 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Учебные помещения – открытый потолок под покраску.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Гардеробные, административные помещения, комнаты персонала, помещения охраны, диспетчерские – согласно рабочему проекту.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Зоны индивидуальных занятий – акустические панели.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Производственные помещения кухни – водно-дисперсионная моющаяся акриловая краска.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Тамбуры – гипсокартон.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Санузлы – реечный потолок согласно рабочему проекту.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Медпункт – перфорированные плиты 600х600 на каркасе согласно рабочему проекту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Окна, витражи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Учебные кабинеты, классы, в служебных и бытовых помещениях – металлопластиковые из ПВХ профиля.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Витражи главных входов, спортивных залов, столовой – из алюминиевых сплавов согласно противопожарным нормам.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Остекление – согласно техническому регламенту и действующим нормам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Подоконные доски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Пластиковые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Двери наружные. Главные входы – двери из алюминиевых сплавов ГОСТ 23747-88.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Выходы эвакуационные, из лестничных площадок, изолятора, помещений кухни, мастерских – двери из алюминиевых сплавов ГОСТ 23747-88.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Двери технических подполий – стальные.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Двери внутренние. Классы, учебные кабинеты, мастерские, лаборатории и лаборантские – деревянные двупольные дверные блоки, облицованные покрытиями: HPL, CPL, SPL и файн-лайн, ПВХ, (антивандальные, износостойкие).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Административные кабинеты и помещения, учительские деревянные с антивандальным покрытием.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Раздевальные, уборные, помещения уборочного инвентаря, производственные помещения столовой и т.д. – двери деревянные внутренние для жилых и общественных зданий ГОСТ 6629-88.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Технические помещения (электрощитовые, тепловые пункты, водомерные узлы) – блоки дверные стальные ГОСТ 31173-2016.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Витражи главных входов, спортивных залов, столовой – из алюминиевых сплавов согласно противопожарным нормам.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Блоки дверные стальные согласно ГОСТ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коридорах, рекреациях, вестибюлях, гардеробных, обеденных залах, оранжереях, тамбурах – керамогранит/гранит/мрамор с нескользящей поверхностью.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учебных помещениях, кабинетах, учительских, лабораториях – коммерческий линолеум.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Зоны индивидуальных занятий, амфитеатры – ковролановые.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Спортивные залы – универсальное спортивное покрытие, снарядные – износостойкая специальная окраска.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Покрытие полов должно быть нескользким.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Мастерские – керамогранит с нескользящей поверхностью.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Серверная – фальшпол высотой 250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Компьютерные кабинеты, кабинеты физики, химии, биологии с лабораториями – коммерческий линолеум.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Венткамеры – защитная окраска.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Входные группы, крыльца, пандусы – гранит/мрамор толщиной не менее 30 мм на горизонтальных поверхностях с нескользящей поверхностью, на вертикальных поверхностях толщиной 20 мм – полированный, по выровненным поверхностям на усиленном клеевом составе.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Бытовые помещения, производственные помещения кухни, комнаты персонала, помещения охраны, подсобные помещения, санузлы, помещения уборочного инвентаря – керамическая плитка/керамогранит с нескользящей поверхностью.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помещениях медицинского назначения – в соответствии с требованиями действующих нормативов (гомогенные синтетические, керамическая плитка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Техническое подполье, подвал – с защитной окраской, керамическая плитка/керамогранит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Лестницы и лестничные площадки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Керамическая плитка/керамогранит с нескользящей поверхностью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Лифты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Лифты с учетом доступности для малоподвижных групп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отделка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Отделка наружных фасадов – по согласованному местными исполнительными органами эскизному проекту. При представлении эскизного проекта на рассмотрение заказчику предложить варианты наружной отделки из современных материалов преимущественно отечественного производства с учетом климатических и сейсмических условий регионов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отделка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Лаборатории, бытовые помещения, производственные помещения кухни, комнаты персонала, подсобные помещения, санузлы, помещения уборочного инвентаря, помещения медицинского блока – керамическая плитка, масляная окраска.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Остальные помещения – водоэмульсионная окраска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ограждение лестниц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металлические, с двухуровневыми перилами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отмостка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брусчатка по бетонному основанию (определяется проектом)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мусоропровод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предусматривать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инженерному оборудованию, условиям электроснабжения, теплоснабжения, водоснабжения и канализации и системам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 теплоснабжения, электроснабжения, телефонизации, водоснабжения и канализации принять от централизованных сетей в соответствии с нормативами, действующими на территории Республики Казахстан. В случае отсутствия централизованных коммуникаций применять индивидуальные решения. Допускается применять автономные котельные на твердом, жидком и газообразном топливе для теплоснабжения.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Разделы ОВиК, ВК, ЭОМ, СС выполнить в соответствии с нормативами, действующими на территории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Отопление: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Отопление и вентиляция: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Насосы установить с частотными преобразователями.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экономической эффективности применить трубчатую тепловую изоляцию для систем отопления.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Температурный график системы отопления – 85-60 согласно теплотехническим расчетам и источникам теплоснабжения.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Вентиляция: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вентиляции школы выполнить механическим притоком, механической вытяжкой и естественной вентиляцией в соответствии с нормативными требованиями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приточные системы вентиляции с механическим побуждением с рекуперацией воздуха (в обеденном и актовом залах), охлаждением в теплое время года в III и IV климатических районах. В качестве холодильной установки принять компрессорно-конденсационные блоки.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Водопровод и канализация: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помещений различного функционального назначения водоснабжение и канализацию выполнить с учетом соответствующих нормативных требований и технологического задания.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обучающихся младших классов следует предусмотреть детские санприборы. Для малоподвижных групп населения оборудовать специальными раковинами, унитазами и смесителями. Накладные раковины применить в помещениях умывальной при обеденных залах, столовых.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столовой предусмотреть отдельные счетчики электроэнергии, холодной и горячей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местах отсутствия централизованного водоснабжения и канализации предусматриваются резервуары для воды и септиков согласно рабочему проекту.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Электроснабжение: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Степень обеспечения надежности электроснабжения принять в соответствии с ПУЭ РК, СП РК 4.04-106-2013* "Электрооборудование жилых и общественных зданий. Правила проектирования".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Электроосвещение и силовое электрооборудование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Электрические устройства и электрооборудование разработать в соответствии с СП РК 4.04-106-2013*, СП РК 3.02-111-2012*.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степени надежности электроснабжения потребители электроэнергии школы относятся к потребителям II категории. На вводах в здание школы в электрощитовых предусмотреть вводно-распределительное устройство (ВРУ) с автоматическим включением резерва (АВР) и автоматическими выключателями на отходящих линиях. Для столовой предусмотреть самостоятельное ВРУ.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электроприемников I особой категории по надежности электроснабжения (эвакуационное освещение) предусмотреть дополнительное питание от дизельно-генераторной установки (ДГУ).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УчҰт электроэнергии предусмотреть счҰтчиками с возможностью их использования в автоматизированной системе коммерческого учета электроэнергии (АСКУЭ).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Силовым электрооборудованием здания школы является сантехническое оборудование, оборудование систем связи, а также технологическое школьное оборудование, оборудование прачечной и столовой. Питание всего силового оборудования выполнить в соответствии с заданием смежных разделов. Распределительные и групповые сети силового оборудования выполнить кабелями, не распространяющими горение при групповой прокладке, с пониженным дымо- и газовыделением и низкой токсичностью продуктов горения.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питания противопожарной нагрузки школы применить кабели с медными жилами огнестойкие, не распространяющими горение при групповой прокладке, пониженным дымо- и газовыделением и низкой токсичностью продуктов горения.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следующие виды освещения: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рабочее;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аварийное (резервное и эвакуационное).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Типы светильников для всех освещений принять в зависимости от характеристик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качестве осветительных приборов использовать светильники с энергосберегающими светодиодными лампами. Аварийное и эвакуационное освещение предусмотреть в соответствии с требованиями нормативных документов по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Управление электроосвещением помещений выполнить: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основных коридоров и лестничных клеток – централизованное, управляемое с рабочего места помещения охраны;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остальных помещений – местное с выключателями у входов согласно санитарным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Групповые сети освещения выполнить кабелями с медными жилами, не распространяющими горение при групповой прокладке, с пониженным дымо- и газовыделением и низкой токсичностью продуктов горения.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Способ прокладки силовых и осветительных сетей определить проектом.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Автоматизация: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Проектом предусмотреть следующие подсистемы автоматизации инженерного оборудования: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тепловой пункт;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насосные установки хозяйственно-питьевого и противопожарного водопровода;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задвижки с электроприводом;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механическая приточно-вытяжная вентиляция.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Диспетчеризация инженерных узлов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диспетчерскую для контроля следующих систем: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теплоснабжения и горячего водоснабжения (ГВС);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хозяйственно-питьевого водоснабжения;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принудительной вентиляции.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свободно-программируемый контроллер и модули расширения дискретного и аналогового ввода (при необходимости).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передачу следующих контрольных сигналов между контроллером и оборудованием: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режим работы насосов (ручной-стоп-авто);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статус работы – с контакторов насосов;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авария насосов;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данные температурных датчиков через интерфейс RS-485;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давление в напорных трубопроводах;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данные с датчика температуры на обратном трубопроводе;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данные с датчика давления на вводе подающего трубопровода ХВС.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Молниезащита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Разработать в соответствии с СП РК 2.04-103-2013* "Устройство молниезащиты зданий и сооружений".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Сети связи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Разработать в соответствии с СНиП РК 3.02-10-2010 "Устройства систем связи, сигнализации и диспетчеризации инженерного оборудования жилых и общественных зданий. Нормы проектирования", СП РК 3.02-111-2012* "Общеобразовательные учреждения".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структурированную кабельную систему (СКС). Все разъемы информационных розеток должны соответствовать категории 6 и удовлетворять требованиям стандарта ISO/IEC 11801.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IP-видеонаблюдение (СВН). Система видеонаблюдения должна контролировать: места массового скопления, входы в здания, коридоры и холлы на этажах с возможностью подключения к системе центра оперативного управления правоохранительных органов.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центральном посту охраны необходимо предусмотреть терминал видеонаблюдения для постоянного контроля над объектом. Видеонаблюдение запроектировать согласно требованиям к организации антитеррористической защиты объектов, уязвимых в террористическом отношении, утвержденным постановлением Правительства Республики Казахстан от 6 мая 2021 года № 305.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Разработать систему контроля и управления доступом (СКУД):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ограничения доступа в технические помещения (водомерный узел, тепловой узел), серверную, электрощитовую, кабинет бухгалтерии, оружейную, выходы на кровлю. Предусмотреть ограничение доступа между младшими, средними и старшими классами по блокам.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охранную сигнализацию (ОС) в кабинете НВП, кабинете информатики, медиатеке, кабинетах химии, физики, биологии и лаборантских.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Система оповещения и управления эвакуацией людей (СОУЭ) должна быть спроектирована в соответствии с действующими нормами на территории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сеть коллективного приема спутникового телевидения.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Место установки антенны на кровле определить по месту, с учетом обеспечения прямой видимости, с соблюдением пунктов 7.2.1 – 7.2.4 СНиП РК 3.02-10-2010.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Электрочасофикация и звонковая сигнализация (ЧС).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установку электрочасофикации с возможностью синхронизации времени из единого источника.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Вторичные сигнальные часы устанавливаются в коридорах и связываются с первичным двухпроводным шлейфом, обеспечивая срабатывание звонковой сигнализации в школе в определенное время.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Система электрозвонков должна предусматривать автоматическую подачу звонков по расписанию.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Автоматическую пожарную сигнализацию (АПС) разработать в соответствии с действующими нормами на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и объем разработки организации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действующими нормами и требованиями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по обеспечению условий жизнедеятельности маломобильных групп населения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СН РК 3.0-01-2011 и СП РК 3.06-101-2012* "Проектирование зданий и сооружений с учетом доступности для маломобильных групп населения. Общие положения"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благоустройству площадки и малым архитектурным формам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Применить современные решения по трансформации территории общеобразовательных школ, в том числе для проведения различных мероприятий и активного отдыха.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эффективное решение по озеленению и наружному освещению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озеленении предусмотреть местные виды деревьев, кустарников, многолетних цветов и трав, требующих минимального ухода. Предусмотреть функциональные малые архитектурные формы (МАФ) в соответствии с возрастной группой учеников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применению строительных материалов, изделий, конструкций и оборудования казахстанского содержания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Согласно базе данных товаров, работ, услуг и их поставщиков, сформированной в соответствии с Правилами формирования и ведения базы данных товаров, работ, услуг и их поставщиков, утвержденными приказом и.о. Министра индустрии и инфраструктурного развития Республики Казахстан от 26 мая 2022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сметным расчетам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Расчеты сметной стоимости строительства в проектах произвести в соответствии с действующими нормативами по ценообразованию в строительстве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составу и оформлению типовой проектной документации.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носителя информации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договором.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Бумажный и электронный варианты (в PDF, KENML, AutoCad, (.dwg; .rvt) и другие составляющие файлы расчетных, проектных программ), в исходных-расчетных программах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Формат альбомов – согласно ГОСТ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согласованию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Рабочий проект согласовать с заказчиком. При проектировании предпочтительнее использование BIM технологии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Требование к экспертизе проектной документации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Рабочий проект подлежит комплексной вневедомственной экспертизе проектов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языку и комплектности представляемой на утверждение проектной документации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Текстовый материал проектно-сметной документации (пояснительная записка) оформить на государственном и (или) русском языках.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2) Тексты на графических материалах допускается выполнить на государственном и (или) русском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3) Комплект проектно-сметной документации (графический и текстовый материал, таблицы) представить на утверждение в четырех экземплярах на бумажном носителе и один экземпляр на электронном носителе (flash накопитель, CD и др.)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разработке инженерно-технических мероприятий гражданской обороны и мероприятий по предупреждению чрезвычайных ситуаций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требованиями к организации антитеррористической защиты объектов, уязвимых в террористическом отношении, утвержденными постановлением Правительства Республики Казахстан от 6 мая 2021 года № 305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экологических и санитарно-эпидемиологических условий к объекту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требованиями действующих нормативов.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Применить сертифицированные (экологически чистые) строительные материалы и изделия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энергосбережению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проекте предусмотреть энергосберегающие системы. Выполнить энергетический паспорт объекта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заданию на 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средней общеобразовательной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на 300 обучающихся</w:t>
            </w:r>
          </w:p>
        </w:tc>
      </w:tr>
    </w:tbl>
    <w:bookmarkStart w:name="z25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учебных помещений для средней общеобразовательной школы на 300 обучающихся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кабинета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кабинетов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кабинете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помещения, м2*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помещения, м2*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помещения организаций 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руководителя организации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– кабинет делопроизводства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Методический кабинет/учительская, без учета рабочих зон для учителей на этажах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заместителя руководителя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административных помещений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общего назначения организаций 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 с книгохранилищем и читальным залом (согласно СП)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Модернизированная библиотека (е-библиотека) совмещена с библиотекой и читальным залом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– кинолекторий (количество мест согласно СП)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Серверная (согласно СП)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(цокольный этаж)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хореографии с раздевалками для девочек и мальчиков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Гардеробная при актовом зале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Гримерная при актовом зале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товарно-материальных ценностей (цокольный этаж)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уборочного инвентаря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административных помещений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для психолого-педагогического сопровождения в общеобразовательной школе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Сенсорная комната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психолога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социального педагога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логопеда (логопедический пункт)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поддержки инклюзивного образования при организациях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кабинетов для психолого-педагогического сопровождения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и помещения для начального 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для начальных классов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раздельного обучения по предметам лингвистического направления в начальной школе (казахский Я2/ русский Я2/ английский Я3)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кабинет предшкольных классов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комната предшкольных классов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проведения уроков цифровой грамотности, информатики и робототехники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Инструкторская преподавателя физкультуры для начальной школы (из расчета на двух преподавателей)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площадка для обучающихся младших классов (уличная)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учебных классов с 1 – 4 классы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и помещения для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английского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– кабинет интеллектуальных игр и развития логики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физики с лаборантской (интегрированная лаборатория физики/биологии/химии)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информатики (IT-класс)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истории и основ государства и права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STEM-лаборатория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робототехники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биотехнологий с лаборантской (в типовых учебных планах предмет отсутствует. При необходимости допустимо совмещать с кабинетами физики/химии)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нанотехнологий с лаборантской (в типовых учебных планах предмет отсутствует. При необходимости допустимо совмещать с кабинетами физики/химии)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биологии с лаборантской (интегрированная лаборатория физики/биологии/химии)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химии с лаборантской (интегрированная лаборатория физики/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биологии/химии)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Совмещенный кабинет "Визуальное искусство" (5 – 9 классы), графики и проектирования (10 – 11 классы) (допустимо совмещать с другими кабинетами)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"Культура дома"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по разделу "Культура питания"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"Дизайн и технология"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"Гончарная студия" (совмещена с мастерской "Культура дома")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преподавателей физической культуры (из расчета на 2-х преподавателей)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инвентаря и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площадка основного и среднего звена (уличная)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музыки для 1– 6 классов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 начальной военной и технологической подготовки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хранения оружия (совмещена с кабинетом НВП)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учебных классов с 5 – 11 классы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 предусмотренные проектом строительства (не оснащаемые приказом № 70)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Коворкинг для младших классов (возможно использование рекреации, холла)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Коворкинг для обучающихся основной и средней школы (возможно использование рекреации, холла)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Коворкинг для учителей (возможно использование рекреации, холла)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 для обучающихся (согласно СП РК 3.02-111-2012 "Общеобразовательные организации")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Пищеблок, работающий на сырье, полного производственного цикла (согласно СП)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блок (кабинет врача/медицинского работника, изолятор, процедурная)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 для преподавателей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Раздевалки с душевыми и санузлами для девочек и мальчиков спортивного блока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специалиста отдела кадров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юриста – профоориентатора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заведующего хозяйством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технического персонала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Умывальные для столовой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охраны с диспетчерским пунктом (с оборудованием системы видеонаблюдения и оповещения)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помещений, предусмотренных проектом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</w:tbl>
    <w:bookmarkStart w:name="z25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 При разработке ПСД допускается изменение площади в пределах ±20 %</w:t>
      </w:r>
    </w:p>
    <w:bookmarkEnd w:id="105"/>
    <w:bookmarkStart w:name="z25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2023 года № 957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пилотному национальному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"Комфортная школа",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963</w:t>
            </w:r>
          </w:p>
        </w:tc>
      </w:tr>
    </w:tbl>
    <w:bookmarkStart w:name="z26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Задание на проектирование</w:t>
      </w:r>
      <w:r>
        <w:br/>
      </w:r>
      <w:r>
        <w:rPr>
          <w:rFonts w:ascii="Times New Roman"/>
          <w:b/>
          <w:i w:val="false"/>
          <w:color w:val="000000"/>
        </w:rPr>
        <w:t>средней общеобразовательной школы на 600 обучающихся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и месторасположение объекта)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данных и требований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требования, условия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разрабатываемой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проект "Строительство средней общеобразовательной школы на 600 обучающихся"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по конкурсу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проектирования и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проект.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жилищно-гражданского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Стадийность проектирования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Одностадийная – рабочий проект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по вариантной разработке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Требуется.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Предварительные архитектурно-планировочные решения (эскизный проект) согласовать с местными органами архитектуры и градостроительства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Климатический подрайон – ___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Сейсмичность площадки строительства – ____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характеристики с основными технико-экономическими показателями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Создание комфортной образовательной среды для обучающихся за счет строительства полнокомплектных школ. 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Задачи приоритета: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создание благоприятной образовательной среды для формирования и развития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гармонизация социально-психологического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детей качественным образованием;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детей качественным питанием;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детей качественными условиями для физического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условий для всестороннего развития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устранение дефицита ученических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безопасного пребывания детей в школе;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безбарьерной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коммуникационная доступность;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создание неоднородной архитектурной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применение инновационных технологий при строительстве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Средняя общеобразовательная школа на 600 обучающихся в одну смену. Форма обучения – двухсменная.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осуществления общеобразовательного процесса в соответствии с программами трех уровней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1-уровень – начальное образование (с 1 по 4 классы);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2-уровень – основное среднее образование (с 5 по 9 классы);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3-уровень – общее среднее образование (10 – 11 классы).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число мест в общеобразовательных организациях для 100 % обучающихся младшего и среднего школьного возраста и до 75 % обучающихся старшего школьного возраста при обучении в одну смену.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Наполняемость классов – 25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Площадь земельного участка следует принимать в соответствии с градостроительными положениями СП РК 3.01-101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Согласно таблице 9.2 СП РК 2.03-30-2017 "Строительство в сейсмических зонах". В соответствии с СП РК 3.02-111-2012*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СП РК 3.02-111-2012* "Общеобразовательные организации", СП РК 3.02-107-2014*"Общественные здания и сооружения"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 к объемно-планировочному решению 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помещения спроектировать в соответствии с санитарными нормами.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Обеспечить поблочное размещение учебных зон с условным распределением обучающихся младших, средних и старших классов поэтажно в соответствии с СН РК 3.02-11-2011*, СП РК 3.02-111-2012* "Общеобразовательные организации", СН РК 3.02-07-2014*, СП РК 3.02-107-2014* "Общественные здания и сооружения".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Санитарные правила "Санитарно-эпидемиологические требования к объектам образования", утвержденные приказом Министра здравоохранения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от 5 августа 2021 года № ҚР ДСМ-76. 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Площади помещений принять в соответствии СН РК 3.02-11-2011, СП РК 3.02-111-2012* "Общеобразовательные организации" и согласованным эскизным проектом.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Площади технических помещений принять по расчетам в соответствии с действующими нормативными документами Республики Казахстан и согласованным эскизным проектом.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помещений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Согласно приложению к настоящему заданию на проектирование.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вместо гардеробов для обучающихся индивидуальные шкафчики для хранения верхней одежды, сменной обуви и учебников.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центр досуга, совмещенный с центральной лестницей.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Нормы оснащения оборудованием и мебелью принять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22 января 2016 года № 70 (зарегистрирован в реестре государственной регистрации нормативных правовых актов под № 13272)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 к конструктивным решениям, материалам несущих и ограждающих конструкций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Рабочий проект разработать в соответствии с СП РК EN (еврокоды с национальными приложениями) и СП РК 2.03-30-2017* "Строительство в сейсмических зонах"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 к архитектурно-планировочным решениям, внутренней и наружной отделке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Предусмотреть экономичные материалы индустриального изготовления, соответствующие эксплуатационным и современным эстетическим требованиям.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наружных и внутренних работах применяется керамогранит, который может быть заменен на гранит/мрамор при равнозначной цене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Крыша, кровля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требованиями СН РК 3.02-37-2013, СП РК 3.02-137-2013* "Крыши и кровли"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Потолки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Коридоры, рекреации, вестибюли, обеденные залы – комбинированный, согласно рабочему проекту. 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Учебные помещения – открытый потолок под покраску.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Гардеробные, административные помещения, комнаты персонала, помещения охраны, диспетчерские – согласно рабочему проекту.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Зоны индивидуальных занятий – акустические панели.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Производственные помещения кухни – водно-дисперсионная моющаяся акриловая краска.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Тамбуры – гипсокартон.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Санузлы – реечный потолок согласно рабочему проекту.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Медпункт – перфорированные плиты 600х600 на каркасе согласно рабочему проекту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Окна, витражи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Учебные кабинеты, классы, в служебных и бытовых помещениях – металлопластиковые из ПВХ профиля.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Витражи главных входов, спортивных залов, столовой – из алюминиевых сплавов согласно противопожарным нормам.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Остекление – согласно техническому регламенту и действующим нормам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Подоконные доски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Пластиковые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Двери наружные. Главные входы – двери из алюминиевых сплавов ГОСТ 23747-88.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Выходы эвакуационные, из лестничных площадок, изолятора, помещений кухни, мастерских – двери из алюминиевых сплавов ГОСТ 23747-88.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Двери технических подполий – стальные.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Двери внутренние. Классы, учебные кабинеты, мастерские, лаборатории и лаборантские – деревянные двупольные дверные блоки, облицованные покрытиями: HPL, CPL, SPL и файн-лайн, ПВХ, (антивандальные, износостойкие).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Административные кабинеты и помещения, учительские деревянные с антивандальным покрытием.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Раздевальные, уборные, помещения уборочного инвентаря, производственные помещения столовой и т.д. – двери деревянные внутренние для жилых и общественных зданий ГОСТ 6629-88.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Технические помещения (электрощитовые, тепловые пункты, водомерные узлы) – блоки дверные стальные ГОСТ 31173-2016.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Витражи главных входов, спортивных залов, столовой – из алюминиевых сплавов согласно противопожарным нормам.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Блоки дверные стальные согласно ГОСТ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коридорах, рекреациях, вестибюлях, гардеробных, обеденных залах, оранжереях, тамбурах – керамогранит/гранит/мрамор с нескользящей поверхностью.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учебных помещениях, кабинетах, учительских, лабораториях – коммерческий линолеум.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Зоны индивидуальных занятий, амфитеатры – ковролановые.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Спортивные залы – универсальное спортивное покрытие, снарядные – износостойкая специальная окраска.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Покрытие полов должно быть нескользким.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Мастерские – керамогранит с нескользящей поверхностью.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Серверная – фальшпол высотой 250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Компьютерные кабинеты, кабинеты физики, химии, биологии с лабораториями – коммерческий линолеум.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Венткамеры – защитная окраска.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Входные группы, крыльца, пандусы – гранит/мрамор толщиной не менее 30 мм на горизонтальных поверхностях с нескользящей поверхностью, на вертикальных поверхностях толщиной 20 мм – полированный, по выровненным поверхностям на усиленном клеевом составе.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Бытовые помещения, производственные помещения кухни, комнаты персонала, помещения охраны, подсобные помещения, санузлы, помещения уборочного инвентаря – керамическая плитка/керамогранит с нескользящей поверхностью.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помещениях медицинского назначения – в соответствии с требованиями действующих нормативов (гомогенные синтетические, керамическая плитка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Техническое подполье, подвал – с защитной окраской, керамическая плитка/керамогранит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Лестницы и лестничные площадки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Керамическая плитка/керамогранит с нескользящей поверхностью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Лифты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Лифты с учетом доступности для малоподвижных групп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отделка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Отделка наружных фасадов – по согласованному местными исполнительными органами эскизному проекту. При представлении эскизного проекта на рассмотрение заказчику предложить варианты наружной отделки из современных материалов преимущественно отечественного производства с учетом климатических и сейсмических условий регионов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отделка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Лаборатории, бытовые помещения, производственные помещения кухни, комнаты персонала, подсобные помещения, санузлы, помещения уборочного инвентаря, помещения медицинского блока – керамическая плитка, масляная окраска.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Остальные помещения – водоэмульсионная окраска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ограждение лестниц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металлические, с двухуровневыми перилами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отмостка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брусчатка по бетонному основанию (определяется проектом)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мусоропровод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предусматривать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инженерному оборудованию, условиям электроснабжения, теплоснабжения, водоснабжения и канализации и системам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 теплоснабжения, электроснабжения, телефонизации, водоснабжения и канализации принять от централизованных сетей в соответствии с нормативами, действующими на территории Республики Казахстан. В случае отсутствия централизованных коммуникаций применять индивидуальные решения. Допускается применять автономные котельные на твердом, жидком и газообразном топливе для теплоснабжения.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Разделы ОВиК, ВК, ЭОМ, СС выполнить в соответствии с нормативами, действующими на территории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Отопление: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Отопление и вентиляция: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Насосы установить с частотными преобразователями.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экономической эффективности применить трубчатую тепловую изоляцию для систем отопления.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Температурный график системы отопления – 85-60 согласно теплотехническим расчетам и источникам теплоснабжения.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Вентиляция: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вентиляции школы выполнить механическим притоком, механической вытяжкой и естественной вентиляцией в соответствии с нормативными требованиями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приточные системы вентиляции с механическим побуждением с рекуперацией воздуха (в обеденном и актовом залах), охлаждением в теплое время года в III и IV климатических районах. В качестве холодильной установки принять компрессорно-конденсационные блоки.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Водопровод и канализация: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помещений различного функционального назначения водоснабжение и канализацию выполнить с учетом соответствующих нормативных требований и технологического задания.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обучающихся младших классов следует предусмотреть детские санприборы. Для малоподвижных групп населения оборудовать специальными раковинами, унитазами и смесителями. Накладные раковины применить в помещениях умывальной при обеденных залах, столовых.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столовой предусмотреть отдельные счетчики электроэнергии, холодной и горячей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местах отсутствия централизованного водоснабжения и канализации предусматриваются резервуары для воды и септиков согласно рабочему проекту.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Электроснабжение: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Степень обеспечения надежности электроснабжения принять в соответствии с ПУЭ РК, СП РК 4.04-106-2013* "Электрооборудование жилых и общественных зданий. Правила проектирования".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Электроосвещение и силовое электрооборудование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Электрические устройства и электрооборудование разработать в соответствии с СП РК 4.04-106-2013*, СП РК 3.02-111-2012*.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степени надежности электроснабжения потребители электроэнергии школы относятся к потребителям II категории. На вводах в здание школы в электрощитовых предусмотреть вводно-распределительное устройство (ВРУ) с автоматическим включением резерва (АВР) и автоматическими выключателями на отходящих линиях. Для столовой предусмотреть самостоятельное ВРУ.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электроприемников I особой категории по надежности электроснабжения (эвакуационное освещение) предусмотреть дополнительное питание от дизельно-генераторной установки (ДГУ).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УчҰт электроэнергии предусмотреть счҰтчиками с возможностью их использования в автоматизированной системе коммерческого учета электроэнергии (АСКУЭ).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Силовым электрооборудованием здания школы является сантехническое оборудование, оборудование систем связи, а также технологическое школьное оборудование, оборудование прачечной и столовой. Питание всего силового оборудования выполнить в соответствии с заданием смежных разделов. Распределительные и групповые сети силового оборудования выполнить кабелями, не распространяющими горение при групповой прокладке, с пониженным дымо- и газовыделением и низкой токсичностью продуктов горения.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питания противопожарной нагрузки школы применить кабели с медными жилами огнестойкие, не распространяющими горение при групповой прокладке, пониженным дымо- и газовыделением и низкой токсичностью продуктов горения.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следующие виды освещения: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рабочее;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аварийное (резервное и эвакуационное).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Типы светильников для всех освещений принять в зависимости от характеристик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качестве осветительных приборов использовать светильники с энергосберегающими светодиодными лампами. Аварийное и эвакуационное освещение предусмотреть в соответствии с требованиями нормативных документов по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Управление электроосвещением помещений выполнить: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основных коридоров и лестничных клеток – централизованное, управляемое с рабочего места помещения охраны;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остальных помещений – местное с выключателями у входов согласно санитарным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Групповые сети освещения выполнить кабелями с медными жилами, не распространяющими горение при групповой прокладке, с пониженным дымо- и газовыделением и низкой токсичностью продуктов горения.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Способ прокладки силовых и осветительных сетей определить проектом.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Автоматизация: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Проектом предусмотреть следующие подсистемы автоматизации инженерного оборудования: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тепловой пункт;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насосные установки хозяйственно-питьевого и противопожарного водопровода;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задвижки с электроприводом;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механическая приточно-вытяжная вентиляция.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Диспетчеризация инженерных узлов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диспетчерскую для контроля следующих систем: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теплоснабжения и горячего водоснабжения (ГВС);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хозяйственно-питьевого водоснабжения;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принудительной вентиляции.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свободно-программируемый контроллер и модули расширения дискретного и аналогового ввода (при необходимости).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передачу следующих контрольных сигналов между контроллером и оборудованием: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режим работы насосов (ручной-стоп-авто);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статус работы – с контакторов насосов;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авария насосов;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данные температурных датчиков через интерфейс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RS-485;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давление в напорных трубопроводах;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данные с датчика температуры на обратном трубопроводе;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данные с датчика давления на вводе подающего трубопровода ХВС.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Молниезащита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Разработать в соответствии с СП РК 2.04-103-2013* "Устройство молниезащиты зданий и сооружений".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Сети связи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Разработать в соответствии с СНиП РК 3.02-10-2010 "Устройства систем связи, сигнализации и диспетчеризации инженерного оборудования жилых и общественных зданий. Нормы проектирования", СП РК 3.02-111-2012* "Общеобразовательные учреждения".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структурированную кабельную систему (СКС). Все разъемы информационных розеток должны соответствовать категории 6 и удовлетворять требованиям стандарта ISO/IEC 11801.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IP-видеонаблюдение (СВН). Система видеонаблюдения должна контролировать: места массового скопления, входы в здания, коридоры и холлы на этажах с возможностью подключения к системе центра оперативного управления правоохранительных органов.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центральном посту охраны необходимо предусмотреть терминал видеонаблюдения для постоянного контроля над объектом. Видеонаблюдение запроектировать согласно требованиям к организации антитеррористической защиты объектов, уязвимых в террористическом отношении,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мая 2021 года № 305.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Разработать систему контроля и управления доступом (СКУД):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ограничения доступа в технические помещения (водомерный узел, тепловой узел), серверную, электрощитовую, кабинет бухгалтерии, оружейную, выходы на кровлю. Предусмотреть ограничение доступа между младшими, средними и старшими классами по блокам.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охранную сигнализацию (ОС) в кабинете НВП, кабинете информатики, медиатеке, кабинетах химии, физики, биологии и лаборантских.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Система оповещения и управления эвакуацией людей (СОУЭ) должна быть спроектирована в соответствии с действующими нормами на территории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сеть коллективного приема спутникового телевидения.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Место установки антенны на кровле определить по месту, с учетом обеспечения прямой видимости, с соблюдением пунктов 7.2.1 – 7.2.4 СНиП РК 3.02-10-2010.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Электрочасофикация и звонковая сигнализация (ЧС).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установку электрочасофикации с возможностью синхронизации времени из единого источника.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Вторичные сигнальные часы устанавливаются в коридорах и связываются с первичным двухпроводным шлейфом, обеспечивая срабатывание звонковой сигнализации в школе в определенное время.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Система электрозвонков должна предусматривать автоматическую подачу звонков по расписанию.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Автоматическую пожарную сигнализацию (АПС) разработать в соответствии с действующими нормами на территории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и объем разработки организации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действующими нормами и требованиями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по обеспечению условий жизнедеятельности маломобильных групп населения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СН РК 3.0-01-2011 и СП РК 3.06-101-2012* "Проектирование зданий и сооружений с учетом доступности для маломобильных групп населения. Общие положения"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благоустройству площадки и малым архитектурным формам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Применить современные решения по трансформации территории общеобразовательных школ, в том числе для проведения различных мероприятий и активного отдыха.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эффективное решение по озеленению и наружному освещению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озеленении предусмотреть местные виды деревьев, кустарников, многолетних цветов и трав, требующих минимального ухода. Предусмотреть функциональные малые архитектурные формы (МАФ) в соответствии с возрастной группой учеников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применению строительных материалов, изделий, конструкций и оборудования казахстанского содержания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Согласно базе данных товаров, работ, услуг и их поставщиков, сформированной в соответствии с Правилами формирования и ведения базы данных товаров, работ, услуг и их поставщиков, утвержденными приказом и.о. Министра индустрии и инфраструктурного развития Республики Казахстан от 26 мая 2022 года № 286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сметным расчетам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Расчеты сметной стоимости строительства в проектах произвести в соответствии с действующими нормативами по ценообразованию в строительстве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составу и оформлению типовой проектной документации.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носителя информации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договором.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Бумажный и электронный варианты (в PDF, KENML, AutoCad, (.dwg; .rvt) и другие составляющие файлы расчетных, проектных программ), в исходных-расчетных программах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Формат альбомов – согласно ГОСТ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согласованию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Рабочий проект согласовать с заказчиком. При проектировании предпочтительнее использование BIM технологии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Требование к экспертизе проектной документации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Рабочий проект подлежит комплексной вневедомственной экспертизе проектов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языку и комплектности представляемой на утверждение проектной документации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Текстовый материал проектно-сметной документации (пояснительная записка) оформить на государственном и (или) русском языках.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2) Тексты на графических материалах допускается выполнить на государственном и (или) русском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3) Комплект проектно-сметной документации (графический и текстовый материал, таблицы) представить на утверждение в четырех экземплярах на бумажном носителе и один экземпляр на электронном носителе (flash накопитель, CD и др.)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разработке инженерно-технических мероприятий гражданской обороны и мероприятий по предупреждению чрезвычайных ситуаций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соответствии с требованиями к организации антитеррористической защиты объектов, уязвимых в террористическом отношении,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мая 2021 года № 305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экологических и санитарно-эпидемиологических условий к объекту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требованиями действующих нормативов.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Применить сертифицированные (экологически чистые) строительные материалы и изделия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энергосбережению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проекте предусмотреть энергосберегающие системы. Выполнить энергетический паспорт объекта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заданию на 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средней общеобразовательной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на 600 обучающихся</w:t>
            </w:r>
          </w:p>
        </w:tc>
      </w:tr>
    </w:tbl>
    <w:bookmarkStart w:name="z40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учебных помещений для средней общеобразовательной школы на 600 обучающихся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кабинета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кабинетов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кабинете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помещения, м2*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помещения, м2*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помещения организаций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руководителя организации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– кабинет делопроизводства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Методический кабинет/учительская, без учета рабочих зон для учителей на этажах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заместителя руководителя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административных помещений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общего назначения организаций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 с книгохранилищем и читальным залом (согласно СП)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Модернизированная библиотека (е-библиотека) совмещена с библиотекой и читальным залом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– кинолекторий (количество мест согласно СП)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Серверная (согласно СП)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(цокольный этаж)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хореографии с раздевалками для девочек и мальчиков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Гардеробная при актовом зале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Гримерная при актовом зале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товарно-материальных ценностей (цокольный этаж)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уборочного инвентаря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административных помещений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для психолого-педагогического сопровождения в общеобразовательной школе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Сенсорная комната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психолога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социального педагога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логопеда (логопедический пункт)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поддержки инклюзивного образования при организациях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кабинетов для психолого-педагогического сопровождения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и помещения для начального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для начальных классов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раздельного обучения по предметам лингвистического направления в начальной школе (казахский Я2/ русский Я2/ английский Я3)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кабинет предшкольных классов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комната предшкольных классов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проведения уроков цифровой грамотности, информатики и робототехники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Инструкторская преподавателя физкультуры для начальной школы (из расчета на двух преподавателей)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площадка для обучающихся младших классов (уличная)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учебных классов с 1 – 4 классы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и помещения для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казахского языка и литературы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английского языка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– кабинет интеллектуальных игр и развития логики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русского языка и литературы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физики с лаборантской (интегрированная лаборатория физики/биологии/химии)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информатики (IT-класс)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истории и основ государства и права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географии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STEM-лаборатория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робототехники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биотехнологий с лаборантской (в типовых учебных планах предмет отсутствует. При необходимости допустимо совмещать с кабинетами физики/химии)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нанотехнологий с лаборантской (в типовых учебных планах предмет отсутствует. При необходимости допустимо совмещать с кабинетами физики/химии)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биологии с лаборантской (интегрированная лаборатория физики/биологии/химии)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химии с лаборантской (интегрированная лаборатория физики/биологии/химии)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Совмещенный кабинет "Визуальное искусство" (5 – 9 классы), графики и проектирования (10 – 11 классы) (допустимо совмещать с другими кабинетами)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"Культура дома"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по разделу "Культура питания"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"Дизайн и технология"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"Гончарная студия" (совмещена с мастерской "Культура дома")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преподавателей физической культуры (из расчета на 2-х преподавателей)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инвентаря и оборудования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площадка основного и среднего звена (уличная)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музыки для 1– 6 классов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 начальной военной и технологической подготовки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хранения оружия (совмещена с кабинетом НВП)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учебных классов с 5 – 11 классы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 предусмотренные проектом строительства (не оснащаемые приказом № 70)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Коворкинг для младших классов (возможно использование рекреации, холла)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Коворкинг для обучающихся основной и средней школы (возможно использование рекреации, холла)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Коворкинг для учителей (возможно использование рекреации, холла)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 для обучающихся (согласно СП РК 3.02-111-2012 "Общеобразовательные организации")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Пищеблок, работающий на сырье, полного производственного цикла (согласно СП)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блок (кабинет врача/медицинского работника, изолятор, процедурная)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 для преподавателей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Раздевалки с душевыми и санузлами для девочек и мальчиков спортивного блока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специалиста отдела кадров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юриста – профоориентатора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заведующего хозяйством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технического персонала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Умывальные для столовой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охраны с диспетчерским пунктом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оборудованием системы видеонаблюдения и оповещения)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помещений, предусмотренных проектом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</w:t>
            </w:r>
          </w:p>
        </w:tc>
      </w:tr>
    </w:tbl>
    <w:bookmarkStart w:name="z41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 При разработке ПСД допускается изменение площади в пределах ±20 %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2023 года № 957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пилотному национальному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"Комфортная школа",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963</w:t>
            </w:r>
          </w:p>
        </w:tc>
      </w:tr>
    </w:tbl>
    <w:bookmarkStart w:name="z41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Задание на проектирование</w:t>
      </w:r>
      <w:r>
        <w:br/>
      </w:r>
      <w:r>
        <w:rPr>
          <w:rFonts w:ascii="Times New Roman"/>
          <w:b/>
          <w:i w:val="false"/>
          <w:color w:val="000000"/>
        </w:rPr>
        <w:t>средней общеобразовательной школы на 900 обучающихся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и месторасположение объекта)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данных и требований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требования, условия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разрабатываемой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проект "Строительство средней общеобразовательной школы на 900 обучающихся"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по конкурсу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проектирования и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проект.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жилищно-гражданского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Стадийность проектирования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Одностадийная – рабочий проект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по вариантной разработке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Требуется.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Предварительные архитектурно-планировочные решения (эскизный проект) согласовать с местными органами архитектуры и градостроительства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Климатический подрайон – ___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Сейсмичность площадки строительства – ____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характеристики с основными технико-экономическими показателями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Создание комфортной образовательной среды для обучающихся за счет строительства полнокомплектных школ. 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Задачи приоритета: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создание благоприятной образовательной среды для формирования и развития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гармонизация социально-психологического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детей качественным образованием;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детей качественным питанием;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детей качественными условиями для физического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условий для всестороннего развития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устранение дефицита ученических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безопасного пребывания детей в школе;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безбарьерной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коммуникационная доступность;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создание неоднородной архитектурной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применение инновационных технологий при строительстве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Средняя общеобразовательная школа на 900 обучающихся в одну смену. Форма обучения – двухсменная.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осуществления общеобразовательного процесса в соответствии с программами трех уровней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1-уровень – начальное образование (с 1 по 4 классы);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2-уровень – основное среднее образование (с 5 по 9 классы);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3-уровень – общее среднее образование (10 – 11 классы).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число мест в общеобразовательных организациях для 100 % обучающихся младшего и среднего школьного возраста и до 75 % обучающихся старшего школьного возраста при обучении в одну смену.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Наполняемость классов – 25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Площадь земельного участка следует принимать в соответствии с градостроительными положениями СП РК 3.01-101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Согласно таблице 9.2 СП РК 2.03-30-2017 "Строительство в сейсмических зонах". В соответствии с СП РК 3.02-111-2012*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соответствии с СП РК 3.02-111-2012* "Общеобразовательные организации", СП 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3.02-107-2014*"Общественные здания и сооружения"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 к объемно-планировочному решению 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Учебные помещения спроектировать в соответствии с санитарными нормами.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Обеспечить поблочное размещение учебных зон с условным распределением обучающихся младших, средних и старших классов поэтажно в соответствии с СН РК 3.02-11-2011*, СП РК 3.02-111-2012* "Общеобразовательные организации", СН РК 3.02-07-2014*, СП РК 3.02-107-2014* "Общественные здания и сооружения".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Санитарные правила "Санитарно-эпидемиологические требования к объектам образования", утвержденные приказом Министра здравоохранения Республики Казахстан от 5 августа 2021 года № ҚР ДСМ-76 от 5 августа 2021 года № ҚР ДСМ-76.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Площади помещений принять в соответствии СН РК 3.02-11-2011, СП РК 3.02-111-2012* "Общеобразовательные организации" и согласованным эскизным проектом.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Площади технических помещений принять по расчетам в соответствии с действующими нормативными документами РК и согласованным эскизным проектом.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Согласно приложению к настоящему заданию на проектирование.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вместо гардеробов для обучающихся индивидуальные шкафчики для хранения верхней одежды, сменной обуви и учебников.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центр досуга, совмещенный с центральной лестницей.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Нормы оснащения оборудованием и мебелью принять согласно приказу Министра образования и науки Республики Казахстан от 22 января 2016 года № 70 (зарегистрирован в реестре государственной регистрации нормативных правовых актов под № 13272)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 к конструктивным решениям, материалам несущих и ограждающих конструкций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Рабочий проект разработать в соответствии с СП РК EN (еврокоды с национальными приложениями) и СП РК 2.03-30-2017* "Строительство в сейсмических зонах"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 к архитектурно-планировочным решениям, внутренней и наружной отделке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Предусмотреть экономичные материалы индустриального изготовления, соответствующие эксплуатационным и современным эстетическим требованиям.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наружных и внутренних работах применяется керамогранит, который может быть заменен на гранит/мрамор при равнозначной цене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Крыша, кровля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требованиями СН РК 3.02-37-2013, СП РК 3.02-137-2013* "Крыши и кровли"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Потолки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Коридоры, рекреации, вестибюли, обеденные залы – комбинированный, согласно рабочему проекту. 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Учебные помещения – открытый потолок под покраску.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Гардеробные, административные помещения, комнаты персонала, помещения охраны, диспетчерские – согласно рабочему проекту.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Зоны индивидуальных занятий – акустические панели.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Производственные помещения кухни – водно-дисперсионная моющаяся акриловая краска.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Тамбуры – гипсокартон.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Санузлы – реечный потолок согласно рабочему проекту.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Медпункт – перфорированные плиты 600х600 на каркасе согласно рабочему проекту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Окна, витражи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Учебные кабинеты, классы, в служебных и бытовых помещениях – металлопластиковые из ПВХ профиля.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Витражи главных входов, спортивных залов, столовой – из алюминиевых сплавов согласно противопожарным нормам.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Остекление – согласно техническому регламенту и действующим нормам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Подоконные доски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Пластиковые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Двери наружные. Главные входы – двери из алюминиевых сплавов ГОСТ 23747-88.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Выходы эвакуационные, из лестничных площадок, изолятора, помещений кухни, мастерских – двери из алюминиевых сплавов ГОСТ 23747-88.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Двери технических подполий – стальные.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Двери внутренние. Классы, учебные кабинеты, мастерские, лаборатории и лаборантские – деревянные двупольные дверные блоки, облицованные покрытиями: HPL, CPL, SPL и файн-лайн, ПВХ, (антивандальные, износостойкие).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Административные кабинеты и помещения, учительские деревянные с антивандальным покрытием.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Раздевальные, уборные, помещения уборочного инвентаря, производственные помещения столовой и т.д. – двери деревянные внутренние для жилых и общественных зданий ГОСТ 6629-88.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Технические помещения (электрощитовые, тепловые пункты, водомерные узлы) – блоки дверные стальные ГОСТ 31173-2016.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Витражи главных входов, спортивных залов, столовой – из алюминиевых сплавов согласно противопожарным нормам.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Блоки дверные стальные согласно ГОСТ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коридорах, рекреациях, вестибюлях, гардеробных, обеденных залах, оранжереях, тамбурах – керамогранит/гранит/мрамор с нескользящей поверхностью.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учебных помещениях, кабинетах, учительских, лабораториях – коммерческий линолеум.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Зоны индивидуальных занятий, амфитеатры – ковролановые.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Спортивные залы – универсальное спортивное покрытие, снарядные – износостойкая специальная окраска.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Покрытие полов должно быть нескользким.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Мастерские – керамогранит с нескользящей поверхностью.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Серверная – фальшпол высотой 250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Компьютерные кабинеты, кабинеты физики, химии, биологии с лабораториями – коммерческий линолеум.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Венткамеры – защитная окраска.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Входные группы, крыльца, пандусы – гранит/мрамор толщиной не менее 30 мм на горизонтальных поверхностях с нескользящей поверхностью, на вертикальных поверхностях толщиной 20 мм – полированный, по выровненным поверхностям на усиленном клеевом составе.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Бытовые помещения, производственные помещения кухни, комнаты персонала, помещения охраны, подсобные помещения, санузлы, помещения уборочного инвентаря – керамическая плитка/керамогранит с нескользящей поверхностью.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помещениях медицинского назначения – в соответствии с требованиями действующих нормативов (гомогенные синтетические, керамическая плитка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Техническое подполье, подвал – с защитной окраской, керамическая плитка/керамогранит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Лестницы и лестничные площадки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Керамическая плитка/керамогранит с нескользящей поверхностью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Лифты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Лифты с учетом доступности для малоподвижных групп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отделка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Отделка наружных фасадов – по согласованному местными исполнительными органами эскизному проекту. При представлении эскизного проекта на рассмотрение заказчику предложить варианты наружной отделки из современных материалов преимущественно отечественного производства с учетом климатических и сейсмических условий регионов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отделка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Лаборатории, бытовые помещения, производственные помещения кухни, комнаты персонала, подсобные помещения, санузлы, помещения уборочного инвентаря, помещения медицинского блока – керамическая плитка, масляная окраска.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Остальные помещения – водоэмульсионная окраска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ограждение лестниц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металлические, с двухуровневыми перилами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отмостка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брусчатка по бетонному основанию (определяется проектом)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мусоропровод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предусматривать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инженерному оборудованию, условиям электроснабжения, теплоснабжения, водоснабжения и канализации и системам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 теплоснабжения, электроснабжения, телефонизации, водоснабжения и канализации принять от централизованных сетей в соответствии с нормативами, действующими на территории Республики Казахстан. В случае отсутствия централизованных коммуникаций применять индивидуальные решения. Допускается применять автономные котельные на твердом, жидком и газообразном топливе для теплоснабжения.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Разделы ОВиК, ВК, ЭОМ, СС выполнить в соответствии с нормативами, действующими на территории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Отопление: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Отопление и вентиляция: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Насосы установить с частотными преобразователями.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экономической эффективности применить трубчатую тепловую изоляцию для систем отопления.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Температурный график системы отопления – 85-60 согласно теплотехническим расчетам и источникам теплоснабжения.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Вентиляция: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вентиляции школы выполнить механическим притоком, механической вытяжкой и естественной вентиляцией в соответствии с нормативными требованиями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приточные системы вентиляции с механическим побуждением с рекуперацией воздуха (в обеденном и актовом залах), охлаждением в теплое время года в III и IV климатических районах. В качестве холодильной установки принять компрессорно-конденсационные блоки.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Водопровод и канализация: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помещений различного функционального назначения водоснабжение и канализацию выполнить с учетом соответствующих нормативных требований и технологического задания.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обучающихся младших классов следует предусмотреть детские санприборы. Для малоподвижных групп населения оборудовать специальными раковинами, унитазами и смесителями. Накладные раковины применить в помещениях умывальной при обеденных залах, столовых.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столовой предусмотреть отдельные счетчики электроэнергии, холодной и горячей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местах отсутствия централизованного водоснабжения и канализации предусматриваются резервуары для воды и септиков согласно рабочему проекту.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Электроснабжение: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Степень обеспечения надежности электроснабжения принять в соответствии с ПУЭ РК, СП РК 4.04-106-2013* "Электрооборудование жилых и общественных зданий. Правила проектирования".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Электроосвещение и силовое электрооборудование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Электрические устройства и электрооборудование разработать в соответствии с СП РК 4.04-106-2013*, СП РК 3.02-111-2012*.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степени надежности электроснабжения потребители электроэнергии школы относятся к потребителям II категории. На вводах в здание школы в электрощитовых предусмотреть вводно-распределительное устройство (ВРУ) с автоматическим включением резерва (АВР) и автоматическими выключателями на отходящих линиях. Для столовой предусмотреть самостоятельное ВРУ.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электроприемников I особой категории по надежности электроснабжения (эвакуационное освещение) предусмотреть дополнительное питание от дизельно-генераторной установки (ДГУ).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УчҰт электроэнергии предусмотреть счҰтчиками с возможностью их использования в автоматизированной системе коммерческого учета электроэнергии (АСКУЭ).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Силовым электрооборудованием здания школы является сантехническое оборудование, оборудование систем связи, а также технологическое школьное оборудование, оборудование прачечной и столовой. Питание всего силового оборудования выполнить в соответствии с заданием смежных разделов. Распределительные и групповые сети силового оборудования выполнить кабелями, не распространяющими горение при групповой прокладке, с пониженным дымо- и газовыделением и низкой токсичностью продуктов горения.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питания противопожарной нагрузки школы применить кабели с медными жилами огнестойкие, не распространяющими горение при групповой прокладке, пониженным дымо- и газовыделением и низкой токсичностью продуктов горения.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следующие виды освещения: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рабочее;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аварийное (резервное и эвакуационное).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Типы светильников для всех освещений принять в зависимости от характеристик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качестве осветительных приборов использовать светильники с энергосберегающими светодиодными лампами. Аварийное и эвакуационное освещение предусмотреть в соответствии с требованиями нормативных документов по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Управление электроосвещением помещений выполнить: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основных коридоров и лестничных клеток – централизованное, управляемое с рабочего места помещения охраны;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остальных помещений – местное с выключателями у входов согласно санитарным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Групповые сети освещения выполнить кабелями с медными жилами, не распространяющими горение при групповой прокладке, с пониженным дымо- и газовыделением и низкой токсичностью продуктов горения.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Способ прокладки силовых и осветительных сетей определить проектом.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Автоматизация: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Проектом предусмотреть следующие подсистемы автоматизации инженерного оборудования: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тепловой пункт;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насосные установки хозяйственно-питьевого и противопожарного водопровода;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задвижки с электроприводом;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механическая приточно-вытяжная вентиляция.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Диспетчеризация инженерных узлов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диспетчерскую для контроля следующих систем: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теплоснабжения и горячего водоснабжения (ГВС);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хозяйственно-питьевого водоснабжения;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принудительной вентиляции.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свободно-программируемый контроллер и модули расширения дискретного и аналогового ввода (при необходимости).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передачу следующих контрольных сигналов между контроллером и оборудованием: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режим работы насосов (ручной-стоп-авто);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статус работы – с контакторов насосов;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авария насосов;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данные температурных датчиков через интерфейс RS-485;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давление в напорных трубопроводах;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данные с датчика температуры на обратном трубопроводе;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данные с датчика давления на вводе подающего трубопровода ХВС.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Молниезащита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Разработать в соответствии с СП РК 2.04-103-2013* "Устройство молниезащиты зданий и сооружений".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Сети связи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Разработать в соответствии с СНиП РК 3.02-10-2010 "Устройства систем связи, сигнализации и диспетчеризации инженерного оборудования жилых и общественных зданий. Нормы проектирования", СП РК 3.02-111-2012* "Общеобразовательные учреждения".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структурированную кабельную систему (СКС). Все разъемы информационных розеток должны соответствовать категории 6 и удовлетворять требованиям стандарта ISO/IEC 11801.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IP-видеонаблюдение (СВН). Система видеонаблюдения должна контролировать: места массового скопления, входы в здания, коридоры и холлы на этажах с возможностью подключения к системе центра оперативного управления правоохранительных органов.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центральном посту охраны необходимо предусмотреть терминал видеонаблюдения для постоянного контроля над объектом. Видеонаблюдение запроектировать согласно требованиям к организации антитеррористической защиты объектов, уязвимых в террористическом отношении, утвержденным постановлением Правительства Республики Казахстан от 6 мая 2021 года № 305.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Разработать систему контроля и управления доступом (СКУД):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ограничения доступа в технические помещения (водомерный узел, тепловой узел), серверную, электрощитовую, кабинет бухгалтерии, оружейную, выходы на кровлю. Предусмотреть ограничение доступа между младшими, средними и старшими классами по блокам.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охранную сигнализацию (ОС) в кабинете НВП, кабинете информатики, медиатеке, кабинетах химии, физики, биологии и лаборантских.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Система оповещения и управления эвакуацией людей (СОУЭ) должна быть спроектирована в соответствии с действующими нормами на территории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сеть коллективного приема спутникового телевидения.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Место установки антенны на кровле определить по месту, с учетом обеспечения прямой видимости, с соблюдением пунктов 7.2.1 – 7.2.4 СНиП РК 3.02-10-2010.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Электрочасофикация и звонковая сигнализация (ЧС).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установку электрочасофикации с возможностью синхронизации времени из единого источника.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Вторичные сигнальные часы устанавливаются в коридорах и связываются с первичным двухпроводным шлейфом, обеспечивая срабатывание звонковой сигнализации в школе в определенное время.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Система электрозвонков должна предусматривать автоматическую подачу звонков по расписанию.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Автоматическую пожарную сигнализацию (АПС) разработать в соответствии с действующими нормами на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и объем разработки организации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действующими нормами и требованиями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по обеспечению условий жизнедеятельности маломобильных групп населения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СН РК 3.0-01-2011 и СП РК 3.06-101-2012* "Проектирование зданий и сооружений с учетом доступности для маломобильных групп населения. Общие положения"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благоустройству площадки и малым архитектурным формам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Применить современные решения по трансформации территории общеобразовательных школ, в том числе для проведения различных мероприятий и активного отдыха.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эффективное решение по озеленению и наружному освещению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озеленении предусмотреть местные виды деревьев, кустарников, многолетних цветов и трав, требующих минимального ухода. Предусмотреть функциональные малые архитектурные формы (МАФ) в соответствии с возрастной группой учеников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применению строительных материалов, изделий, конструкций и оборудования казахстанского содержания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Согласно базе данных товаров, работ, услуг и их поставщиков, сформированной в соответствии с Правилами формирования и ведения базы данных товаров, работ, услуг и их поставщиков, утвержденными приказом и.о. Министра индустрии и инфраструктурного развития Республики Казахстан от 26 мая 2022 года № 286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сметным расчетам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Расчеты сметной стоимости строительства в проектах произвести в соответствии с действующими нормативами по ценообразованию в строительстве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составу и оформлению типовой проектной документации.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носителя информации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договором.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Бумажный и электронный варианты (в PDF, KENML, AutoCad, (.dwg; .rvt) и другие составляющие файлы расчетных, проектных программ), в исходных-расчетных программах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Формат альбомов – согласно ГОСТ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согласованию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Рабочий проект согласовать с заказчиком. При проектировании предпочтительнее использование BIM технологии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Требование к экспертизе проектной документации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Рабочий проект подлежит комплексной вневедомственной экспертизе проектов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языку и комплектности представляемой на утверждение проектной документации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Текстовый материал проектно-сметной документации (пояснительная записка) оформить на государственном и (или) русском языках.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2) Тексты на графических материалах допускается выполнить на государственном и (или) русском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3) Комплект проектно-сметной документации (графический и текстовый материал, таблицы) представить на утверждение в четырех экземплярах на бумажном носителе и один экземпляр на электронном носителе (flash накопитель, CD и др.)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разработке инженерно-технических мероприятий гражданской обороны и мероприятий по предупреждению чрезвычайных ситуаций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требованиями к организации антитеррористической защиты объектов, уязвимых в террористическом отношении, утвержденными постановлением Правительства Республики Казахстан от 6 мая 2021 года № 305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экологических и санитарно-эпидемиологических условий к объекту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требованиями действующих нормативов.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Применить сертифицированные (экологически чистые) строительные материалы и изделия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энергосбережению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проекте предусмотреть энергосберегающие системы. Выполнить энергетический паспорт объекта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заданию на 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средней общеобразовательной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на 900 обучающихся</w:t>
            </w:r>
          </w:p>
        </w:tc>
      </w:tr>
    </w:tbl>
    <w:bookmarkStart w:name="z561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учебных помещений для средней общеобразовательной школы на 900 обучающихся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кабинетов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кабинетов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кабинете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помещения, м2*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помещения, м2*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помещения организаций 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руководителя организации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– кабинет делопроизводства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Методический кабинет/учительская, без учета рабочих зон для учителей на этажах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заместителя руководителя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административных помещений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общего назначения организаций 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 с книгохранилищем и читальным залом (согласно СП)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Модернизированная библиотека (е-библиотека) совмещена с библиотекой и читальным залом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– кинолекторий (количество мест согласно СП)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Серверная (согласно СП)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(цокольный этаж)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хореографии с раздевалками для девочек и мальчиков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Гардеробная при актовом зале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Гримерная при актовом зале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товарно-материальных ценностей (цокольный этаж)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уборочного инвентаря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административных помещений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для психолого-педагогического сопровождения в общеобразовательной школе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Сенсорная комната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психолога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социального педагога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логопеда (логопедический пункт)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поддержки инклюзивного образования при организациях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кабинетов для психолого-педагогического сопровождения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и помещения для начального 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для начальных классов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раздельного обучения по предметам лингвистического направления в начальной школе (казахский Я2/ русский Я2/ английский Я3)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кабинет предшкольных классов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комната предшкольных классов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проведения уроков цифровой грамотности, информатики и робототехники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Инструкторская преподавателя физкультуры для начальной школы (из расчета на двух преподавателей)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площадка для обучающихся младших классов (уличная)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учебных классов с 1 – 4 классы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и помещения для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английского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– кабинет интеллектуальных игр и развития логики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физики с лаборантской (интегрированная лаборатория физики/биологии/химии)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информатики (IT-класс)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истории и основ государства и права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STEM-лаборатория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робототехники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биотехнологий с лаборантской (в типовых учебных планах предмет отсутствует. При необходимости допустимо совмещать с кабинетами физики/химии)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нанотехнологий с лаборантской (в типовых учебных планах предмет отсутствует. При необходимости допустимо совмещать с кабинетами физики/химии)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биологии с лаборантской (интегрированная лаборатория физики/биологии/химии)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химии с лаборантской (интегрированная лаборатория физики/биологии/химии)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Совмещенный кабинет "Визуальное искусство" (5 – 9 классы), графики и проектирования (10 – 11 классы) (допустимо совмещать с другими кабинетами)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"Культура дома"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по разделу "Культура питания"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"Дизайн и технология"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"Гончарная студия" (совмещена с мастерской "Культура дома")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преподавателей физической культуры (из расчета на 2-х преподавателей)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инвентаря и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площадка основного и среднего звена (уличная)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музыки для 1-6 классы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начальной военной и технологической подготовки для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хранения оружия (совмещена с кабинетом НВП)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учебных классов с 5-11 кл: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 предусмотренные проектом строительства (не оснащаемые приказом № 70)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Коворкинг для младших классов (возможно использование рекреации, холла)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Коворкинг для обучающихся основной и средней школы (возможно использование рекреации, холла)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Коворкинг для учителей (возможно использование рекреации, холла)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 для обучающихся (согласно СП РК 3.02-111-2012 "Общеобразовательные организации")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Пищеблок, работающий на сырье, полного производственного цикла (согласно СП)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блок (кабинет врача/медицинского работника, изолятор, процедурная)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 для преподавателей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Раздевалки с душевыми и санузлами для девочек и мальчиков спортивного блока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специалиста отдела кадров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юриста – профоориентатора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заведующего хозяйством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технического персонала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Умывальные для столовой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охраны с диспетчерским пунктом (с оборудованием системы видеонаблюдения и оповещения)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помещений, предусмотренных проектом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</w:tbl>
    <w:bookmarkStart w:name="z56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 При разработке ПСД допускается изменение площади в пределах ±20 %</w:t>
      </w:r>
    </w:p>
    <w:bookmarkEnd w:id="161"/>
    <w:bookmarkStart w:name="z56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2023 года № 957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пилотному национальному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"Комфортная школа",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утвержденному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Задание на проектирование</w:t>
      </w:r>
      <w:r>
        <w:br/>
      </w:r>
      <w:r>
        <w:rPr>
          <w:rFonts w:ascii="Times New Roman"/>
          <w:b/>
          <w:i w:val="false"/>
          <w:color w:val="000000"/>
        </w:rPr>
        <w:t>средней общеобразовательной школы на 1200 обучающихся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_______________________________________________.</w:t>
      </w:r>
      <w:r>
        <w:br/>
      </w:r>
      <w:r>
        <w:rPr>
          <w:rFonts w:ascii="Times New Roman"/>
          <w:b/>
          <w:i w:val="false"/>
          <w:color w:val="000000"/>
        </w:rPr>
        <w:t>(наименование и месторасположение объекта)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данных и требований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Показатель, требования, условия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разрабатываемой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проект "Строительство средней общеобразовательной школы на 1200 обучающихся"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по конкурсу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проектирования и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проект.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жилищно-гражданского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Стадийность проектирования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Одностадийная – рабочий проект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по вариантной разработке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Предварительные архитектурно-планировочные решения (эскизный проект) согласовать с местными органами архитектуры и градостроительства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Климатический подрайон –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Сейсмичность площадки строительства – ____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характеристики с основными технико-экономическими показателями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Создание комфортной образовательной среды для обучающихся за счет строительства полнокомплектных школ.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Задачи приоритета: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создание благоприятной образовательной среды для формирования и развития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гармонизация социально-психологического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детей качественным образованием;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детей качественным питанием;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детей качественными условиями для физического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условий для всестороннего развития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устранение дефицита ученических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безопасного пребывания детей в школе;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безбарьерной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коммуникационная доступность;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создание неоднородной архитектурной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применение инновационных технологий при строительстве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Средняя общеобразовательная школа на 1200 обучающихся в одну смену. Форма обучения – двухсменная.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осуществления общеобразовательного процесса в соответствии с программами трех уровней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1-уровень – начальное образование (с 1 по 4 классы);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2-уровень – основное среднее образование (с 5 по 9 классы);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3-уровень – общее среднее образование (10 – 11 классы).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Предусмотреть число мест в общеобразовательных организациях для 100 % обучающихся младшего и среднего школьного возраста и до 75 % обучающихся старшего школьного возраста при обучении в одну смену.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Наполняемость классов – 25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Площадь земельного участка следует принимать в соответствии с градостроительными положениями СП РК 3.01-101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Согласно таблице 9.2 СП РК 2.03-30-2017 "Строительство в сейсмических зонах". В соответствии с СП РК 3.02-111-2012*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СП РК 3.02-111-2012* "Общеобразовательные организации", СП РК 3.02-107-2014*"Общественные здания и сооружения"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 к объемно-планировочному решению 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Учебные помещения спроектировать в соответствии с санитарными нормами.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Обеспечить поблочное размещение учебных зон с условным распределением обучающихся младших, средних и старших классов поэтажно в соответствии с СН РК 3.02-11-2011*, СП РК 3.02-111-2012* "Общеобразовательные организации", СН РК 3.02-07-2014*, СП РК 3.02-107-2014* "Общественные здания и сооружения".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Санитарные правила "Санитарно-эпидемиологические требования к объектам образования", утвержденные приказом Министра здравоохранения Республики Казахстан от 5 августа 2021 года № ҚР ДСМ-76.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Площади помещений принять в соответствии СН РК 3.02-11-2011, СП РК 3.02-111-2012* "Общеобразовательные организации" и согласованным эскизным проектом.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Площади технических помещений принять по расчетам в соответствии с действующими нормативными документами Республики Казахстан и согласованным эскизным проектом.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помещений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Согласно приложению к настоящему заданию на проектирование.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Предусмотреть вместо гардеробов для обучающихся индивидуальные шкафчики для хранения верхней одежды, сменной обуви и учебников.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Предусмотреть центр досуга, совмещенный с центральной лестницей.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Нормы оснащения оборудованием и мебелью принять согласно приказу Министра образования и науки Республики Казахстан от 22 января 2016 года № 70 (зарегистрирован в реестре государственной регистрации нормативных правовых актов под № 13272)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 к конструктивным решениям, материалам несущих и ограждающих конструкций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Рабочий проект разработать в соответствии с СП РК EN (еврокоды с национальными приложениями) и СП РК 2.03-30-2017* "Строительство в сейсмических зонах"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 к архитектурно-планировочным решениям, внутренней и наружной отделке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Предусмотреть экономичные материалы индустриального изготовления, соответствующие эксплуатационным и современным эстетическим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наружных и внутренних работах применяется керамогранит, который может быть заменен на гранит/мрамор при равнозначной цене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Крыша, кровля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требованиями СН РК 3.02-37-2013, СП РК 3.02-137-2013* "Крыши и кровли"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Потолки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Коридоры, рекреации, вестибюли, обеденные залы – комбинированный, согласно рабочему проекту.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Учебные помещения – открытый потолок под покраску.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Гардеробные, административные помещения, комнаты персонала, помещения охраны, диспетчерские – согласно рабочему проекту.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Зоны индивидуальных занятий – акустические панели.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Производственные помещения кухни – водно-дисперсионная моющаяся акриловая краска.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Тамбуры – гипсокартон.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Санузлы – реечный потолок согласно рабочему проекту.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Медпункт – перфорированные плиты 600х600 на каркасе согласно рабочему проекту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Окна, витражи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Учебные кабинеты, классы, в служебных и бытовых помещениях – металлопластиковые из ПВХ профиля.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Витражи главных входов, спортивных залов, столовой – из алюминиевых сплавов согласно противопожарным нормам.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Остекление – согласно техническому регламенту и действующим нормам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Подоконные доски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Пластиковые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Двери наружные. Главные входы – двери из алюминиевых сплавов ГОСТ 23747-88.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Выходы эвакуационные, из лестничных площадок, изолятора, помещений кухни, мастерских – двери из алюминиевых сплавов ГОСТ 23747-88.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Двери технических подполий – стальные.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Двери внутренние. Классы, учебные кабинеты, мастерские, лаборатории и лаборантские – деревянные двупольные дверные блоки, облицованные покрытиями: HPL, CPL, SPL и файн-лайн, ПВХ, (антивандальные, износостойкие).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Административные кабинеты и помещения, учительские деревянные с антивандальным покрытием.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Раздевальные, уборные, помещения уборочного инвентаря, производственные помещения столовой и т.д. – двери деревянные внутренние для жилых и общественных зданий ГОСТ 6629-88.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Технические помещения (электрощитовые, тепловые пункты, водомерные узлы) – блоки дверные стальные ГОСТ 31173-2016.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Витражи главных входов, спортивных залов, столовой – из алюминиевых сплавов согласно противопожарным нормам.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Блоки дверные стальные согласно ГОСТ.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коридорах, рекреациях, вестибюлях, гардеробных, обеденных залах, оранжереях, тамбурах – керамогранит/гранит/мрамор с нескользящей поверхностью.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учебных помещениях, кабинетах, учительских, лабораториях – коммерческий линолеум.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Зоны индивидуальных занятий, амфитеатры – ковролановые.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Спортивные залы – универсальное спортивное покрытие, снарядные – износостойкая специальная окраска.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Покрытие полов должно быть нескользким.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Мастерские – керамогранит с нескользящей поверхностью.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Серверная – фальшпол высотой 250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Компьютерные кабинеты, кабинеты физики, химии, биологии с лабораториями – коммерческий линолеум.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Венткамеры – защитная окраска.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Входные группы, крыльца, пандусы – гранит/мрамор толщиной не менее 30 мм на горизонтальных поверхностях с нескользящей поверхностью, на вертикальных поверхностях толщиной 20 мм – полированный, по выровненным поверхностям на усиленном клеевом составе.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Бытовые помещения, производственные помещения кухни, комнаты персонала, помещения охраны, подсобные помещения, санузлы, помещения уборочного инвентаря – керамическая плитка/керамогранит с нескользящей поверхностью.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помещениях медицинского назначения – в соответствии с требованиями действующих нормативов (гомогенные синтетические, керамическая плитка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Техническое подполье, подвал – с защитной окраской, керамическая плитка/керамогранит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Лестницы и лестничные площадки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Керамическая плитка/керамогранит с нескользящей поверхностью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Лифты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Лифты с учетом доступности для малоподвижных групп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отделка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Отделка наружных фасадов – по согласованному местными исполнительными органами эскизному проекту. При представлении эскизного проекта на рассмотрение заказчику предложить варианты наружной отделки из современных материалов преимущественно отечественного производства с учетом климатических и сейсмических условий регионов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отделка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Лаборатории, бытовые помещения, производственные помещения кухни, комнаты персонала, подсобные помещения, санузлы, помещения уборочного инвентаря, помещения медицинского блока – керамическая плитка, масляная окраска.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Остальные помещения – водоэмульсионная окраска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ограждение лестниц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металлические, с двухуровневыми перилами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отмостка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брусчатка по бетонному основанию (определяется проектом)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мусоропровод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предусматривать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инженерному оборудованию, условиям электроснабжения, теплоснабжения, водоснабжения и канализации, и системам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 теплоснабжения, электроснабжения, телефонизации, водоснабжения и канализации принять от централизованных сетей в соответствии с нормативами, действующими на территории Республики Казахстан. В случае отсутствия централизованных коммуникаций применять индивидуальные решения. Допускается применять автономные котельные на твердом, жидком и газообразном топливе для теплоснабжения.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Разделы ОВиК, ВК, ЭОМ, СС выполнить в соответствии с нормативами, действующими на территории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Отопление: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Отопление и вентиляция: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Насосы установить с частотными преобразователями.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Для экономической эффективности применить трубчатую тепловую изоляцию для систем отопления.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Температурный график системы отопления – 85-60 согласно теплотехническим расчетам и источникам теплоснабжения.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Вентиляция: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 вентиляции школы выполнить механическим притоком, механической вытяжкой и естественной вентиляцией в соответствии с нормативными требованиями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Предусмотреть приточные системы вентиляции с механическим побуждением с рекуперацией воздуха (в обеденном и актовом залах), охлаждением в теплое время года в III и IV климатических районах. В качестве холодильной установки принять компрессорно-конденсационные блоки.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Водопровод и канализация: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Для помещений различного функционального назначения водоснабжение и канализацию выполнить с учетом соответствующих нормативных требований и технологического задания.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 обучающихся младших классов следует предусмотреть детские санприборы. Для малоподвижных групп населения оборудовать специальными раковинами, унитазами и смесителями. Накладные раковины применить в помещениях умывальной при обеденных залах, столовых.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 столовой предусмотреть отдельные счетчики электроэнергии, холодной и горячей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местах отсутствия централизованного водоснабжения и канализации предусматриваются резервуары для воды и септиков согласно рабочему проекту.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Электроснабжение: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Степень обеспечения надежности электроснабжения принять в соответствии с ПУЭ РК, СП РК 4.04-106-2013* "Электрооборудование жилых и общественных зданий. Правила проектирования".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Электроосвещение и силовое электрооборудование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Электрические устройства и электрооборудование разработать в соответствии с СП РК 4.04-106-2013*, СП РК 3.02-111-2012*.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степени надежности электроснабжения потребители электроэнергии школы относятся к потребителям I категории, потребители электроэнергии столовой ко II категории. На вводах в здание школы в электрощитовых предусмотреть вводно-распределительное устройство (ВРУ) с автоматическим включением резерва (АВР) и автоматическими выключателями на отходящих линиях. Для столовой предусмотреть самостоятельное ВРУ.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Для электроприемников I особой категории по надежности электроснабжения (эвакуационное освещение) предусмотреть дополнительное питание от дизельно-генераторной установки (ДГУ).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УчҰт электроэнергии предусмотреть счҰтчиками с возможностью их использования в автоматизированной системе коммерческого учета электроэнергии (АСКУЭ).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Силовым электрооборудованием здания школы является сантехническое оборудование, оборудование систем связи, а также технологическое школьное оборудование, оборудование прачечной и столовой. Питание всего силового оборудования выполнить в соответствии с заданием смежных разделов. Распределительные и групповые сети силового оборудования выполнить кабелями, не распространяющими горение при групповой прокладке, с пониженным дымо- и газовыделением и низкой токсичностью продуктов горения.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 питания противопожарной нагрузки школы применить кабели с медными жилами огнестойкие, не распространяющими горение при групповой прокладке, пониженным дымо- и газовыделением и низкой токсичностью продуктов горения.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Предусмотреть следующие виды освещения: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рабочее;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аварийное (резервное и эвакуационное).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Типы светильников для всех освещений принять в зависимости от характеристик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качестве осветительных приборов использовать светильники с энергосберегающими светодиодными лампами. Аварийное и эвакуационное освещение предусмотреть в соответствии с требованиями нормативных документов по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Управление электроосвещением помещений выполнить: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 основных коридоров и лестничных клеток – централизованное, управляемое с рабочего места помещения охраны;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 остальных помещений – местное с выключателями у входов согласно санитарным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Групповые сети освещения выполнить кабелями с медными жилами, не распространяющими горение при групповой прокладке, с пониженным дымо- и газовыделением и низкой токсичностью продуктов горения.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Способ прокладки силовых и осветительных сетей определить проектом.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Автоматизация: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Проектом предусмотреть следующие подсистемы автоматизации инженерного оборудования: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тепловой пункт;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насосные установки хозяйственно-питьевого и противопожарного водопровода;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задвижки с электроприводом;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механическая приточно-вытяжная вентиляция.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Диспетчеризация инженерных узлов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Предусмотреть диспетчерскую для контроля следующих систем: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 теплоснабжения и горячего водоснабжения (ГВС);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 хозяйственно-питьевого водоснабжения;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 принудительной вентиляции.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Предусмотреть свободно-программируемый контроллер и модули расширения дискретного и аналогового ввода (при необходимости).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Предусмотреть передачу следующих контрольных сигналов между контроллером и оборудованием: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режим работы насосов (ручной-стоп-авто);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статус работы – с контакторов насосов;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авария насосов;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данные температурных датчиков через интерфейс RS-485;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давление в напорных трубопроводах;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данные с датчика температуры на обратном трубопроводе;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данные с датчика давления на вводе подающего трубопровода ХВС.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Молниезащита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Разработать в соответствии с СП РК 2.04-103-2013* "Устройство молниезащиты зданий и сооружений".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Сети связи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Разработать в соответствии с СНиП РК 3.02-10-2010 "Устройства систем связи, сигнализации и диспетчеризации инженерного оборудования жилых и общественных зданий. Нормы проектирования", СП РК 3.02-111-2012* "Общеобразовательные учреждения".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Предусмотреть структурированную кабельную систему (СКС). Все разъемы информационных розеток должны соответствовать категории 6 и удовлетворять требованиям стандарта ISO/IEC 11801.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Предусмотреть IP-видеонаблюдение (СВН). Система видеонаблюдения должна контролировать: места массового скопления, входы в здания, коридоры и холлы на этажах с возможностью подключения к системе центра оперативного управления правоохранительных органов.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центральном посту охраны необходимо предусмотреть терминал видеонаблюдения для постоянного контроля над объектом. Видеонаблюдение запроектировать согласно требованиям к организации антитеррористической защиты объектов, уязвимых в террористическом отношении, утвержденным постановлением Правительства Республики Казахстан от 6 мая 2021 года № 305.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Разработать систему контроля и управления доступом (СКУД):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Для ограничения доступа в технические помещения (водомерный узел, тепловой узел), серверную, электрощитовую, кабинет бухгалтерии, оружейную, выходы на кровлю. Предусмотреть ограничение доступа между младшими, средними и старшими классами по блокам.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Предусмотреть охранную сигнализацию (ОС) в кабинете НВП, кабинете информатики, медиатеке, кабинетах химии, физики, биологии и лаборантских.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Система оповещения и управления эвакуацией людей (СОУЭ) должна быть спроектирована в соответствии с действующими нормами на территории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Предусмотреть сеть коллективного приема спутникового телевидения.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Место установки антенны на кровле определить по месту, с учетом обеспечения прямой видимости, с соблюдением пунктов 7.2.1 – 7.2.4 СНиП РК 3.02-10-2010.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Электрочасофикация и звонковая сигнализация (ЧС).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Предусмотреть установку электрочасофикации с возможностью синхронизации времени из единого источника.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Вторичные сигнальные часы устанавливаются в коридорах и связываются с первичным двухпроводным шлейфом, обеспечивая срабатывание звонковой сигнализации в школе в определенное время.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Система электрозвонков должна предусматривать автоматическую подачу звонков по расписанию.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Автоматическую пожарную сигнализацию (АПС) разработать в соответствии с действующими нормами на территории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и объем разработки организации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действующими нормами и требованиями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по обеспечению условий жизнедеятельности маломобильных групп населения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СН РК 3.0-01-2011 и СП РК 3.06-101-2012* "Проектирование зданий и сооружений с учетом доступности для маломобильных групп населения. Общие положения"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благоустройству площадки и малым архитектурным формам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Применить современные решения по трансформации территории общеобразовательных школ, в том числе для проведения различных мероприятий и активного отдыха.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Предусмотреть эффективное решение по озеленению и наружному освещению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озеленении предусмотреть местные виды деревьев, кустарников, многолетних цветов и трав, требующих минимального ухода. Предусмотреть функциональные малые архитектурные формы (МАФ) в соответствии с возрастной группой учеников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применению строительных материалов, изделий, конструкций и оборудования казахстанского содержания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Согласно базе данных товаров, работ, услуг и их поставщиков, сформированной в соответствии с Правилами формирования и ведения базы данных товаров, работ, услуг и их поставщиков, утвержденными приказом и.о. Министра индустрии и инфраструктурного развития Республики Казахстан от 26 мая 2022 года № 286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сметным расчетам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Расчеты сметной стоимости строительства в проектах произвести в соответствии с действующими нормативами по ценообразованию в строительстве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составу и оформлению типовой проектной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носителя информации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договором.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Бумажный и электронный варианты (в PDF, KENML, AutoCad, (.dwg; .rvt) и другие составляющие файлы расчетных, проектных программ), в исходных-расчетных программах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Формат альбомов – согласно ГОСТ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согласованию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Рабочий проект согласовать с заказчиком. При проектировании предпочтительнее использование BIM технологии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Требование к экспертизе проектной документации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Рабочий проект подлежит комплексной вневедомственной экспертизе проектов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языку и комплектности представляемой на утверждение проектной документации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Текстовый материал проектно-сметной документации (пояснительная записка) оформить на государственном и (или) русском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Тексты на графических материалах допускается выполнить на государственном и (или) русском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3) Комплект проектно-сметной документации (графический и текстовый материал, таблицы) представить на утверждение в четырех экземплярах на бумажном носителе и один экземпляр на электронном носителе (flash накопитель, CD и др.)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разработке инженерно-технических мероприятий гражданской обороны и мероприятий по предупреждению чрезвычайных ситуаций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требованиями к организации антитеррористической защиты объектов, уязвимых в террористическом отношении, утвержденными постановлением Правительства Республики Казахстан от 6 мая 2021 года № 305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экологических и санитарно-эпидемиологических условий к объекту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требованиями действующих нормативов.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Применить сертифицированные (экологически чистые) строительные материалы и изделия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энергосбережению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проекте предусмотреть энергосберегающие системы. Выполнить энергетический паспорт объекта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заданию на 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средней общеобразовательной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на 1200 обучающихся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учебных помещений для средней общеобразовательной школы на 1200 обучающихся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кабинетов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кабинетов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кабинете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помещения, м2*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помещения, м2*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помещения организаций 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руководителя организации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– кабинет делопроизводства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Методический кабинет/учительская, без учета рабочих зон для учителей на этажах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заместителя руководителя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административных помещений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общего назначения организаций 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 с книгохранилищем и читальным залом (согласно СП)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Модернизированная библиотека (е-библиотека) совмещена с библиотекой и читальным залом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– кинолекторий (количество мест согласно СП)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Серверная (согласно СП)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(цокольный этаж)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хореографии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раздевалками для девочек и мальчиков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Гардеробная при актовом зале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Гримерная при актовом зале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товарно-материальных ценностей (цокольный этаж)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уборочного инвентаря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административных помещений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Кабинеты для психолого-педагогического сопровождения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общеобразовательной школе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Сенсорная комната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психолога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социального педагога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логопеда (логопедический пункт)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поддержки инклюзивного образования при организациях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кабинетов для психолого-педагогического сопровождения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и помещения для начального 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для начальных классов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раздельного обучения по предметам лингвистического направления в начальной школе (казахский Я2/ русский Я2/ английский Я3)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кабинет предшкольных классов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комната предшкольных классов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проведения уроков цифровой грамотности, информатики и робототехники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Инструкторская преподавателя физкультуры для начальной школы (из расчета на двух преподавателей)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площадка для обучающихся младших классов (уличная)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учебных классов с 1 – 4 классы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и помещения для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английского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– кабинет интеллектуальных игр и развития логики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физики с лаборантской (интегрированная лаборатория физики/биологии/химии)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 информатики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(IT-класс)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истории и основ государства и права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STEM-лаборатория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робототехники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биотехнологий с лаборантской (в типовых учебных планах предмет отсутствует. При необходимости допустимо совмещать с кабинетами физики/химии)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нанотехнологий с лаборантской (в типовых учебных планах предмет отсутствует. При необходимости допустимо совмещать с кабинетами физики/химии)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биологии с лаборантской (интегрированная лаборатория физики/биологии/химии)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химии с лаборантской (интегрированная лаборатория физики/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биологии/химии)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Совмещенный кабинет "Визуальное искусство"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 – 9 классы), графики и проектирования (10 – 11 классы) (допустимо совмещать с другими кабинетами)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"Культура дома"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по разделу "Культура питания"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"Дизайн и технология"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"Гончарная студия" (совмещена с мастерской "Культура дома")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преподавателей физической культуры (из расчета на 2-х преподавателей)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инвентаря и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площадка основного и среднего звена (уличная)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музыки для 1– 6 классов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 начальной военной и технологической подготовки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хранения оружия (совмещена с кабинетом НВП)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учебных классов с 5 – 11 классы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 предусмотренные проектом строительства (не оснащаемые приказом № 70)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Коворкинг для младших классов (возможно использование рекреации, холла)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Коворкинг для обучающихся основной и средней школы (возможно использование рекреации, холла)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Коворкинг для учителей (возможно использование рекреации, холла)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Столовая для обучающихся (согласно СП 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3.02-111-2012 "Общеобразовательные организации")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Пищеблок, работающий на сырье, полного производственного цикла (согласно СП)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блок (кабинет врача/медицинского работника, изолятор, процедурная)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 для преподавателей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Раздевалки с душевыми и санузлами для девочек и мальчиков спортивного блока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специалиста отдела кадров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юриста – профоориентатора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заведующего хозяйством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технического персонала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Умывальные для столовой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охраны с диспетчерским пунктом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оборудованием системы видеонаблюдения и оповещения)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помещений, предусмотренных проектом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разработке ПСД допускается изменение площади в пределах ±20 %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2023 года № 957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пилотному национальному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"Комфортная школа",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963</w:t>
            </w:r>
          </w:p>
        </w:tc>
      </w:tr>
    </w:tbl>
    <w:bookmarkStart w:name="z719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Задание на проектирование</w:t>
      </w:r>
      <w:r>
        <w:br/>
      </w:r>
      <w:r>
        <w:rPr>
          <w:rFonts w:ascii="Times New Roman"/>
          <w:b/>
          <w:i w:val="false"/>
          <w:color w:val="000000"/>
        </w:rPr>
        <w:t>средней общеобразовательной школы на 1500 обучающихся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и месторасположение объекта)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данных и требований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требования, условия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разрабатываемой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проект "Строительство средней общеобразовательной школы на 1500 обучающихся"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по конкурсу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проектирования и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проект.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жилищно-гражданского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Стадийность проектирования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Одностадийная – рабочий проект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по вариантной разработке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Требуется.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Предварительные архитектурно-планировочные решения (эскизный проект) согласовать с местными органами архитектуры и градостроительства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Климатический подрайон – ___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Сейсмичность площадки строительства – ____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характеристики с основными технико-экономическими показателями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Создание комфортной образовательной среды для обучающихся за счет строительства полнокомплектных школ. 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Задачи приоритета: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создание благоприятной образовательной среды для формирования и развития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гармонизация социально-психологического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детей качественным образованием;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детей качественным питанием;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детей качественными условиями для физического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условий для всестороннего развития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устранение дефицита ученических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безопасного пребывания детей в школе;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безбарьерной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коммуникационная доступность;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создание неоднородной архитектурной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применение инновационных технологий при строительстве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Средняя общеобразовательная школа на 1500 обучающихся в одну смену. Форма обучения – двухсменная.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осуществления общеобразовательного процесса в соответствии с программами трех уровней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1-уровень – начальное образование (с 1 по 4 классы);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2-уровень – основное среднее образование (с 5 по 9 классы);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3-уровень – общее среднее образование (10 – 11 классы).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число мест в общеобразовательных организациях для 100 % обучающихся младшего и среднего школьного возраста и до 75 % обучающихся старшего школьного возраста при обучении в одну смену.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Наполняемость классов – 25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Площадь земельного участка следует принимать в соответствии с градостроительными положениями СП РК 3.01-101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Согласно таблице 9.2 СП РК 2.03-30-2017 "Строительство в сейсмических зонах". В соответствии с СП РК 3.02-111-2012*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СП РК 3.02-111-2012* "Общеобразовательные организации", СП РК 3.02-107-2014*"Общественные здания и сооружения"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 к объемно-планировочному решению 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Учебные помещения спроектировать в соответствии с санитарными нормами.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Обеспечить поблочное размещение учебных зон с условным распределением обучающихся младших, средних и старших классов поэтажно в соответствии с СН РК 3.02-11-2011*, СП РК 3.02-111-2012* "Общеобразовательные организации", СН РК 3.02-07-2014*, СП РК 3.02-107-2014* "Общественные здания и сооружения".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Санитарные правила "Санитарно-эпидемиологические требования к объектам образования", утвержденные приказом Министра здравоохранения Республики Казахстан от 5 августа 2021 года № ҚР ДСМ-76.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Площади помещений принять в соответствии СН РК 3.02-11-2011, СП РК 3.02-111-2012* "Общеобразовательные организации" и согласованным эскизным проектом.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Площади технических помещений принять по расчетам в соответствии с действующими нормативными документами Республики Казахстан и согласованным эскизным проектом.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Согласно приложению к настоящему заданию на проектирование.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вместо гардеробов для обучающихся индивидуальные шкафчики для хранения верхней одежды, сменной обуви и учебников.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центр досуга, совмещенный с центральной лестницей.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Нормы оснащения оборудованием и мебелью принять согласно приказу Министра образования и науки Республики Казахстан от 22 января 2016 года № 70 (зарегистрирован в реестре государственной регистрации нормативных правовых актов под № 13272)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 к конструктивным решениям, материалам несущих и ограждающих конструкций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Рабочий проект разработать в соответствии с СП РК EN (еврокоды с национальными приложениями) и СП РК 2.03-30-2017* "Строительство в сейсмических зонах"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 к архитектурно-планировочным решениям, внутренней и наружной отделке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Предусмотреть экономичные материалы индустриального изготовления, соответствующие эксплуатационным и современным эстетическим требованиям.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наружных и внутренних работах применяется керамогранит, который может быть заменен на гранит/мрамор при равнозначной цене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Крыша, кровля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требованиями СН РК 3.02-37-2013, СП РК 3.02-137-2013* "Крыши и кровли"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Потолки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Коридоры, рекреации, вестибюли, обеденные залы – комбинированный, согласно рабочему проекту. 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Учебные помещения – открытый потолок под покраску.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Гардеробные, административные помещения, комнаты персонала, помещения охраны, диспетчерские – согласно рабочему проекту.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Зоны индивидуальных занятий – акустические панели.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Производственные помещения кухни – водно-дисперсионная моющаяся акриловая краска.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Тамбуры – гипсокартон.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Санузлы – реечный потолок согласно рабочему проекту.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Медпункт – перфорированные плиты 600х600 на каркасе согласно рабочему проекту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Окна, витражи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Учебные кабинеты, классы, в служебных и бытовых помещениях – металлопластиковые из ПВХ профиля.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Витражи главных входов, спортивных залов, столовой – из алюминиевых сплавов согласно противопожарным нормам.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Остекление – согласно техническому регламенту и действующим нормам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Подоконные доски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Пластиковые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Двери наружные. Главные входы – двери из алюминиевых сплавов ГОСТ 23747-88.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Выходы эвакуационные, из лестничных площадок, изолятора, помещений кухни, мастерских – двери из алюминиевых сплавов ГОСТ 23747-88.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Двери технических подполий – стальные.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Двери внутренние. Классы, учебные кабинеты, мастерские, лаборатории и лаборантские – деревянные двупольные дверные блоки, облицованные покрытиями: HPL, CPL, SPL и файн-лайн, ПВХ, (антивандальные, износостойкие).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Административные кабинеты и помещения, учительские деревянные с антивандальным покрытием.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Раздевальные, уборные, помещения уборочного инвентаря, производственные помещения столовой и т.д. – двери деревянные внутренние для жилых и общественных зданий ГОСТ 6629-88.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Технические помещения (электрощитовые, тепловые пункты, водомерные узлы) – блоки дверные стальные ГОСТ 31173-2016.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Витражи главных входов, спортивных залов, столовой – из алюминиевых сплавов согласно противопожарным нормам.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Блоки дверные стальные согласно ГОСТ.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коридорах, рекреациях, вестибюлях, гардеробных, обеденных залах, оранжереях, тамбурах – керамогранит/гранит/мрамор с нескользящей поверхностью.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учебных помещениях, кабинетах, учительских, лабораториях – коммерческий линолеум.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Зоны индивидуальных занятий, амфитеатры – ковролановые.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Спортивные залы – универсальное спортивное покрытие, снарядные – износостойкая специальная окраска.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Покрытие полов должно быть нескользким.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Мастерские – керамогранит с нескользящей поверхностью.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Серверная – фальшпол высотой 250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Компьютерные кабинеты, кабинеты физики, химии, биологии с лабораториями – коммерческий линолеум.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Венткамеры – защитная окраска.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Входные группы, крыльца, пандусы – гранит/мрамор толщиной не менее 30 мм на горизонтальных поверхностях с нескользящей поверхностью, на вертикальных поверхностях толщиной 20 мм – полированный, по выровненным поверхностям на усиленном клеевом составе.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Бытовые помещения, производственные помещения кухни, комнаты персонала, помещения охраны, подсобные помещения, санузлы, помещения уборочного инвентаря – керамическая плитка/керамогранит с нескользящей поверхностью.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помещениях медицинского назначения – в соответствии с требованиями действующих нормативов (гомогенные синтетические, керамическая плитка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Техническое подполье, подвал – с защитной окраской, керамическая плитка/керамогранит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Лестницы и лестничные площадки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Керамическая плитка/керамогранит с нескользящей поверхностью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Лифты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Лифты с учетом доступности для малоподвижных групп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отделка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Отделка наружных фасадов – по согласованному местными исполнительными органами эскизному проекту. При представлении эскизного проекта на рассмотрение заказчику предложить варианты наружной отделки из современных материалов преимущественно отечественного производства с учетом климатических и сейсмических условий регионов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отделка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Лаборатории, бытовые помещения, производственные помещения кухни, комнаты персонала, подсобные помещения, санузлы, помещения уборочного инвентаря, помещения медицинского блока – керамическая плитка, масляная окраска.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Остальные помещения – водоэмульсионная окраска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ограждение лестниц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металлические, с двухуровневыми перилами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отмостка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брусчатка по бетонному основанию (определяется проектом)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мусоропровод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предусматривать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инженерному оборудованию, условиям электроснабжения, теплоснабжения, водоснабжения и канализации, и системам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 теплоснабжения, электроснабжения, телефонизации, водоснабжения и канализации принять от централизованных сетей в соответствии с нормативами, действующими на территории Республики Казахстан. В случае отсутствия централизованных коммуникаций применять индивидуальные решения. Допускается применять автономные котельные на твердом, жидком и газообразном топливе для теплоснабжения.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Разделы ОВиК, ВК, ЭОМ, СС выполнить в соответствии с нормативами, действующими на территории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Отопление: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Отопление и вентиляция: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Насосы установить с частотными преобразователями.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экономической эффективности применить трубчатую тепловую изоляцию для систем отопления.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Температурный график системы отопления – 85-60 согласно теплотехническим расчетам и источникам теплоснабжения.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Вентиляция: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вентиляции школы выполнить механическим притоком, механической вытяжкой и естественной вентиляцией в соответствии с нормативными требованиями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приточные системы вентиляции с механическим побуждением с рекуперацией воздуха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обеденном и актовом залах), охлаждением в теплое время года в III и IV климатических районах. В качестве холодильной установки принять компрессорно-конденсационные блоки.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Водопровод и канализация: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помещений различного функционального назначения водоснабжение и канализацию выполнить с учетом соответствующих нормативных требований и технологического задания.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обучающихся младших классов следует предусмотреть детские санприборы. Для малоподвижных групп населения оборудовать специальными раковинами, унитазами и смесителями. Накладные раковины применить в помещениях умывальной при обеденных залах, столовых.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столовой предусмотреть отдельные счетчики электроэнергии, холодной и горячей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местах отсутствия централизованного водоснабжения и канализации предусматриваются резервуары для воды и септиков согласно рабочему проекту.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Электроснабжение: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Степень обеспечения надежности электроснабжения принять в соответствии с ПУЭ РК, СП РК 4.04-106-2013* "Электрооборудование жилых и общественных зданий. Правила проектирования".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Электроосвещение и силовое электрооборудование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Электрические устройства и электрооборудование разработать в соответствии с СП РК 4.04-106-2013*, СП РК 3.02-111-2012*.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степени надежности электроснабжения потребители электроэнергии школы относятся к потребителям I категории, потребители электроэнергии столовой ко II категории. На вводах в здание школы в электрощитовых предусмотреть вводно-распределительное устройство (ВРУ) с автоматическим включением резерва (АВР) и автоматическими выключателями на отходящих линиях. Для столовой предусмотреть самостоятельное ВРУ.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электроприемников I особой категории по надежности электроснабжения (эвакуационное освещение) предусмотреть дополнительное питание от дизельно-генераторной установки (ДГУ).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УчҰт электроэнергии предусмотреть счҰтчиками с возможностью их использования в автоматизированной системе коммерческого учета электроэнергии (АСКУЭ).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Силовым электрооборудованием здания школы является сантехническое оборудование, оборудование систем связи, а также технологическое школьное оборудование, оборудование прачечной и столовой. Питание всего силового оборудования выполнить в соответствии с заданием смежных разделов. Распределительные и групповые сети силового оборудования выполнить кабелями, не распространяющими горение при групповой прокладке, с пониженным дымо- и газовыделением и низкой токсичностью продуктов горения.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питания противопожарной нагрузки школы применить кабели с медными жилами огнестойкие, не распространяющими горение при групповой прокладке, пониженным дымо- и газовыделением и низкой токсичностью продуктов горения.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следующие виды освещения: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рабочее;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аварийное (резервное и эвакуационное).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Типы светильников для всех освещений принять в зависимости от характеристик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качестве осветительных приборов использовать светильники с энергосберегающими светодиодными лампами. Аварийное и эвакуационное освещение предусмотреть в соответствии с требованиями нормативных документов по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Управление электроосвещением помещений выполнить: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основных коридоров и лестничных клеток – централизованное, управляемое с рабочего места помещения охраны;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остальных помещений – местное с выключателями у входов согласно санитарным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Групповые сети освещения выполнить кабелями с медными жилами, не распространяющими горение при групповой прокладке, с пониженным дымо- и газовыделением и низкой токсичностью продуктов горения.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Способ прокладки силовых и осветительных сетей определить проектом.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Автоматизация: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Проектом предусмотреть следующие подсистемы автоматизации инженерного оборудования: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тепловой пункт;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насосные установки хозяйственно-питьевого и противопожарного водопровода;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задвижки с электроприводом;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механическая приточно-вытяжная вентиляция.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Диспетчеризация инженерных узлов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диспетчерскую для контроля следующих систем: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теплоснабжения и горячего водоснабжения (ГВС);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хозяйственно-питьевого водоснабжения;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принудительной вентиляции.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свободно-программируемый контроллер и модули расширения дискретного и аналогового ввода (при необходимости).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передачу следующих контрольных сигналов между контроллером и оборудованием: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режим работы насосов (ручной-стоп-авто);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статус работы – с контакторов насосов;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авария насосов;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данные температурных датчиков через интерфейс RS-485;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давление в напорных трубопроводах;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данные с датчика температуры на обратном трубопроводе;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данные с датчика давления на вводе подающего трубопровода ХВС.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Молниезащита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Разработать в соответствии с СП РК 2.04-103-2013* "Устройство молниезащиты зданий и сооружений".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Сети связи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Разработать в соответствии с СНиП РК 3.02-10-2010 "Устройства систем связи, сигнализации и диспетчеризации инженерного оборудования жилых и общественных зданий. Нормы проектирования", СП РК 3.02-111-2012* "Общеобразовательные учреждения".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структурированную кабельную систему (СКС). Все разъемы информационных розеток должны соответствовать категории 6 и удовлетворять требованиям стандарта ISO/IEC 11801.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IP-видеонаблюдение (СВН). Система видеонаблюдения должна контролировать: места массового скопления, входы в здания, коридоры и холлы на этажах с возможностью подключения к системе центра оперативного управления правоохранительных органов.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центральном посту охраны необходимо предусмотреть терминал видеонаблюдения для постоянного контроля над объектом. Видеонаблюдение запроектировать согласно требованиям к организации антитеррористической защиты объектов, уязвимых в террористическом отношении, утвержденным постановлением Правительства Республики Казахстан от 6 мая 2021 года № 305.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Разработать систему контроля и управления доступом (СКУД):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ограничения доступа в технические помещения (водомерный узел, тепловой узел), серверную, электрощитовую, кабинет бухгалтерии, оружейную, выходы на кровлю. Предусмотреть ограничение доступа между младшими, средними и старшими классами по блокам.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охранную сигнализацию (ОС) в кабинете НВП, кабинете информатики, медиатеке, кабинетах химии, физики, биологии и лаборантских.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Система оповещения и управления эвакуацией людей (СОУЭ) должна быть спроектирована в соответствии с действующими нормами на территории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сеть коллективного приема спутникового телевидения.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Место установки антенны на кровле определить по месту, с учетом обеспечения прямой видимости, с соблюдением пунктов 7.2.1 – 7.2.4 СНиП РК 3.02-10-2010.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Электрочасофикация и звонковая сигнализация (ЧС).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установку электрочасофикации с возможностью синхронизации времени из единого источника.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Вторичные сигнальные часы устанавливаются в коридорах и связываются с первичным двухпроводным шлейфом, обеспечивая срабатывание звонковой сигнализации в школе в определенное время.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Система электрозвонков должна предусматривать автоматическую подачу звонков по расписанию.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Автоматическую пожарную сигнализацию (АПС) разработать в соответствии с действующими нормами на территории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и объем разработки организации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действующими нормами и требованиями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по обеспечению условий жизнедеятельности маломобильных групп населения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СН РК 3.0-01-2011 и СП РК 3.06-101-2012* "Проектирование зданий и сооружений с учетом доступности для маломобильных групп населения. Общие положения"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благоустройству площадки и малым архитектурным формам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Применить современные решения по трансформации территории общеобразовательных школ, в том числе для проведения различных мероприятий и активного отдыха.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эффективное решение по озеленению и наружному освещению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озеленении предусмотреть местные виды деревьев, кустарников, многолетних цветов и трав, требующих минимального ухода. Предусмотреть функциональные малые архитектурные формы (МАФ) в соответствии с возрастной группой учеников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применению строительных материалов, изделий, конструкций и оборудования казахстанского содержания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Согласно базе данных товаров, работ, услуг и их поставщиков, сформированной в соответствии с Правилами формирования и ведения базы данных товаров, работ, услуг и их поставщиков, утвержденными приказом и.о. Министра индустрии и инфраструктурного развития Республики Казахстан от 26 мая 2022 года № 286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сметным расчетам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Расчеты сметной стоимости строительства в проектах произвести в соответствии с действующими нормативами по ценообразованию в строительстве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составу и оформлению типовой проектной документации.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носителя информации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договором.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Бумажный и электронный варианты (в PDF, KENML, AutoCad, (.dwg; .rvt) и другие составляющие файлы расчетных, проектных программ), в исходных-расчетных программах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Формат альбомов – согласно ГОСТ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согласованию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Рабочий проект согласовать с заказчиком. При проектировании предпочтительнее использование BIM технологии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Требование к экспертизе проектной документации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Рабочий проект подлежит комплексной вневедомственной экспертизе проектов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языку и комплектности представляемой на утверждение проектной документации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Текстовый материал проектно-сметной документации (пояснительная записка) оформить на государственном и (или) русском языках.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2) Тексты на графических материалах допускается выполнить на государственном и (или) русском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3) Комплект проектно-сметной документации (графический и текстовый материал, таблицы) представить на утверждение в четырех экземплярах на бумажном носителе и один экземпляр на электронном носителе (flash накопитель, CD и др.)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разработке инженерно-технических мероприятий гражданской обороны и мероприятий по предупреждению чрезвычайных ситуаций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соответствии с требованиями к организации антитеррористической защиты объектов, уязвимых в террористическом отношении, утвержденными постановлением Правительства Республики Казахстан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 2021 года № 305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экологических и санитарно-эпидемиологических условий к объекту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требованиями действующих нормативов.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Применить сертифицированные (экологически чистые) строительные материалы и изделия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энергосбережению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проекте предусмотреть энергосберегающие системы. Выполнить энергетический паспорт объекта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заданию на 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средней общеобразовательной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на 1500 обучающихся</w:t>
            </w:r>
          </w:p>
        </w:tc>
      </w:tr>
    </w:tbl>
    <w:bookmarkStart w:name="z866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учебных помещений для средней общеобразовательной школы на 1500 обучающихся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кабинетов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кабинетов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кабинете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помещения, м2*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помещения, м2*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помещения организаций 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руководителя организации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– кабинет делопроизводства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Методический кабинет/учительская, без учета рабочих зон для учителей на этажах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заместителя руководителя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административных помещений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общего назначения организаций 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 с книгохранилищем и читальным залом (согласно СП)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Модернизированная библиотека (е-библиотека) совмещена с библиотекой и читальным залом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– кинолекторий (количество мест согласно СП)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Серверная (согласно СП)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(цокольный этаж)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 хореографии 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раздевалками для девочек и мальчиков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Гардеробная при актовом зале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Гримерная при актовом зале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товарно-материальных ценностей (цокольный этаж)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уборочного инвентаря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административных помещений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для психолого-педагогического сопровождения в общеобразовательной школе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Сенсорная комната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психолога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социального педагога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логопеда (логопедический пункт)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поддержки инклюзивного образования при организациях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кабинетов для психолого-педагогического сопровождения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и помещения для начального 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для начальных классов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раздельного обучения по предметам лингвистического направления в начальной школе (казахский Я2/ русский Я2/ английский Я3)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кабинет предшкольных классов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комната предшкольных классов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проведения уроков цифровой грамотности, информатики и робототехники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Инструкторская преподавателя физкультуры для начальной школы (из расчета на двух преподавателей)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Спортивный зал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площадка для обучающихся младших классов (уличная)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учебных классов с 1 – 4 классы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и помещения для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английского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– кабинет интеллектуальных игр и развития логики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физики с лаборантской (интегрированная лаборатория физики/биологии/химии)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информатики (IT-класс)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истории и основ государства и права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STEM-лаборатория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робототехники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биотехнологий с лаборантской (в типовых учебных планах предмет отсутствует. При необходимости допустимо совмещать с кабинетами физики/химии)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нанотехнологий с лаборантской (в типовых учебных планах предмет отсутствует. При необходимости допустимо совмещать с кабинетами физики/химии)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биологии с лаборантской (интегрированная лаборатория физики/биологии/химии)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химии с лаборантской (интегрированная лаборатория физики/биологии/химии)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Совмещенный кабинет "Визуальное искусство" (5 – 9 классы), графики и проектирования (10 – 11 классы) (допустимо совмещать с другими кабинетами)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"Культура дома"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по разделу "Культура питания"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"Дизайн и технология"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"Гончарная студия" (совмещена с мастерской "Культура дома")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преподавателей физической культуры (из расчета на 2-х преподавателей)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инвентаря и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площадка основного и среднего звена (уличная)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музыки для 1– 6 классов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 начальной военной и технологической подготовки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хранения оружия (совмещена с кабинетом НВП)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учебных классов с 5 – 11 классы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 предусмотренные проектом строительства (не оснащаемые приказом № 70)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Коворкинг для младших классов (возможно использование рекреации, холла)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Коворкинг для обучающихся основной и средней школы (возможно использование рекреации, холла)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Коворкинг для учителей (возможно использование рекреации, холла)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 для обучающихся (согласно СП РК 3.02-111-2012 "Общеобразовательные организации")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Пищеблок, работающий на сырье, полного производственного цикла (согласно СП)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блок (кабинет врача/медицинского работника, изолятор, процедурная)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 для преподавателей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Раздевалки с душевыми и санузлами для девочек и мальчиков спортивного блока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специалиста отдела кадров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юриста – профоориентатора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заведующего хозяйством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технического персонала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Умывальные для столовой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охраны с диспетчерским пунктом (с оборудованием системы видеонаблюдения и оповещения)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помещений, предусмотренных проектом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</w:t>
            </w:r>
          </w:p>
        </w:tc>
      </w:tr>
    </w:tbl>
    <w:bookmarkStart w:name="z86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 При разработке ПСД допускается изменение площади в пределах ±20 %</w:t>
      </w:r>
    </w:p>
    <w:bookmarkEnd w:id="190"/>
    <w:bookmarkStart w:name="z87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2023 года № 957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пилотному национальному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"Комфортная школа",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963</w:t>
            </w:r>
          </w:p>
        </w:tc>
      </w:tr>
    </w:tbl>
    <w:bookmarkStart w:name="z873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Задание на проектирование</w:t>
      </w:r>
      <w:r>
        <w:br/>
      </w:r>
      <w:r>
        <w:rPr>
          <w:rFonts w:ascii="Times New Roman"/>
          <w:b/>
          <w:i w:val="false"/>
          <w:color w:val="000000"/>
        </w:rPr>
        <w:t>средней общеобразовательной школы на 2000 обучающихся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и месторасположение объекта)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данных и требований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требования, условия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разрабатываемой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проект "Строительство средней общеобразовательной школы на 2000 обучающихся"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по конкурсу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проектирования и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проект.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жилищно-гражданского назначения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Стадийность проектирования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Одностадийная – рабочий проект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по вариантной разработке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Требуется.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Предварительные архитектурно-планировочные решения (эскизный проект) согласовать с местными органами архитектуры и градостроительства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Климатический подрайон – ___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Сейсмичность площадки строительства – ____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характеристики с основными технико-экономическими показателями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Создание комфортной образовательной среды для обучающихся за счет строительства полнокомплектных школ. 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Задачи приоритета: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создание благоприятной образовательной среды для формирования и развития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гармонизация социально-психологического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детей качественным образованием;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детей качественным питанием;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детей качественными условиями для физического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условий для всестороннего развития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устранение дефицита ученических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безопасного пребывания детей в школе;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безбарьерной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коммуникационная доступность;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создание неоднородной архитектурной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применение инновационных технологий при строительстве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Средняя общеобразовательная школа на 2000 обучающихся в одну смену. Форма обучения – двухсменная.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осуществления общеобразовательного процесса в соответствии с программами трех уровней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1-уровень – начальное образование (с 1 по 4 классы);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2-уровень – основное среднее образование (с 5 по 9 классы);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3-уровень – общее среднее образование (10 – 11 классы).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число мест в общеобразовательных организациях для 100 % обучающихся младшего и среднего школьного возраста и до 75 % обучающихся старшего школьного возраста при обучении в одну смену.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Наполняемость классов – 25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Площадь земельного участка следует принимать в соответствии с градостроительными положениями СП РК 3.01-101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Согласно таблице 9.2 СП РК 2.03-30-2017 "Строительство в сейсмических зонах". В соответствии с СП РК 3.02-111-2012*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СП РК 3.02-111-2012* "Общеобразовательные организации", СП РК 3.02-107-2014*"Общественные здания и сооружения"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 к объемно-планировочному решению 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Учебные помещения спроектировать в соответствии с санитарными нормами.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Обеспечить поблочное размещение учебных зон с условным распределением обучающихся младших, средних и старших классов поэтажно в соответствии с СН РК 3.02-11-2011*, СП РК 3.02-111-2012* "Общеобразовательные организации", СН РК 3.02-07-2014*, СП РК 3.02-107-2014* "Общественные здания и сооружения".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Санитарные правила "Санитарно-эпидемиологические требования к объектам образования", утвержденные приказом Министра здравоохранения Республики Казахстан от 5 августа 2021 года № ҚР ДСМ-76.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Площади помещений принять в соответствии СН РК 3.02-11-2011, СП РК 3.02-111-2012* "Общеобразовательные организации" и согласованным эскизным проектом.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Площади технических помещений принять по расчетам в соответствии с действующими нормативными документами Республики Казахстан и согласованным эскизным проектом.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Согласно приложению к настоящему заданию на проектирование.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вместо гардеробов для обучающихся индивидуальные шкафчики для хранения верхней одежды, сменной обуви и учебников.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центр досуга, совмещенный с центральной лестницей.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Нормы оснащения оборудованием и мебелью принять согласно приказу Министра образования и науки Республики Казахстан от 22 января 2016 года № 70 (зарегистрирован в реестре государственной регистрации нормативных правовых актов под № 13272)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 к конструктивным решениям, материалам несущих и ограждающих конструкций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Рабочий проект разработать в соответствии с СП РК EN (еврокоды с национальными приложениями) и СП РК 2.03-30-2017* "Строительство в сейсмических зонах"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 к архитектурно-планировочным решениям, внутренней и наружной отделке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Предусмотреть экономичные материалы индустриального изготовления, соответствующие эксплуатационным и современным эстетическим требованиям.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наружных и внутренних работах применяется керамогранит, который может быть заменен на гранит/мрамор при равнозначной цене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Крыша, кровля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требованиями СН РК 3.02-37-2013, СП РК 3.02-137-2013* "Крыши и кровли"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Потолки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Коридоры, рекреации, вестибюли, обеденные залы – комбинированный, согласно рабочему проекту. 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Учебные помещения – открытый потолок под покраску.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Гардеробные, административные помещения, комнаты персонала, помещения охраны, диспетчерские – согласно рабочему проекту.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Зоны индивидуальных занятий – акустические панели.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Производственные помещения кухни – водно-дисперсионная моющаяся акриловая краска.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Тамбуры – гипсокартон.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Санузлы – реечный потолок согласно рабочему проекту.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Медпункт – перфорированные плиты 600х600 на каркасе согласно рабочему проекту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Окна, витражи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Учебные кабинеты, классы, в служебных и бытовых помещениях – металлопластиковые из ПВХ профиля.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Витражи главных входов, спортивных залов, столовой – из алюминиевых сплавов согласно противопожарным нормам.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Остекление – согласно техническому регламенту и действующим нормам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Подоконные доски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Пластиковые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Двери наружные. Главные входы – двери из алюминиевых сплавов ГОСТ 23747-88.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Выходы эвакуационные, из лестничных площадок, изолятора, помещений кухни, мастерских – двери из алюминиевых сплавов ГОСТ 23747-88.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Двери технических подполий – стальные.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Двери внутренние. Классы, учебные кабинеты, мастерские, лаборатории и лаборантские – деревянные двупольные дверные блоки, облицованные покрытиями: HPL, CPL, SPL и файн-лайн, ПВХ, (антивандальные, износостойкие).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Административные кабинеты и помещения, учительские деревянные с антивандальным покрытием.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Раздевальные, уборные, помещения уборочного инвентаря, производственные помещения столовой и т.д. – двери деревянные внутренние для жилых и общественных зданий ГОСТ 6629-88.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Технические помещения (электрощитовые, тепловые пункты, водомерные узлы) – блоки дверные стальные ГОСТ 31173-2016.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Витражи главных входов, спортивных залов, столовой – из алюминиевых сплавов согласно противопожарным нормам.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Блоки дверные стальные согласно ГОСТ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коридорах, рекреациях, вестибюлях, гардеробных, обеденных залах, оранжереях, тамбурах – керамогранит/гранит/мрамор с нескользящей поверхностью.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учебных помещениях, кабинетах, учительских, лабораториях – коммерческий линолеум.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Зоны индивидуальных занятий, амфитеатры – ковролановые.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Спортивные залы – универсальное спортивное покрытие, снарядные – износостойкая специальная окраска.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Покрытие полов должно быть нескользким.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Мастерские – керамогранит с нескользящей поверхностью.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Серверная – фальшпол высотой 250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Компьютерные кабинеты, кабинеты физики, химии, биологии с лабораториями – коммерческий линолеум.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Венткамеры – защитная окраска.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Входные группы, крыльца, пандусы – гранит/мрамор толщиной не менее 30 мм на горизонтальных поверхностях с нескользящей поверхностью, на вертикальных поверхностях толщиной 20 мм – полированный, по выровненным поверхностям на усиленном клеевом составе.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Бытовые помещения, производственные помещения кухни, комнаты персонала, помещения охраны, подсобные помещения, санузлы, помещения уборочного инвентаря – керамическая плитка/керамогранит с нескользящей поверхностью.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помещениях медицинского назначения – в соответствии с требованиями действующих нормативов (гомогенные синтетические, керамическая плитка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Техническое подполье, подвал – с защитной окраской, керамическая плитка/керамогранит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Лестницы и лестничные площадки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Керамическая плитка/керамогранит с нескользящей поверхностью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Лифты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Лифты с учетом доступности для малоподвижных групп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отделка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Отделка наружных фасадов – по согласованному местными исполнительными органами эскизному проекту. При представлении эскизного проекта на рассмотрение заказчику предложить варианты наружной отделки из современных материалов преимущественно отечественного производства с учетом климатических и сейсмических условий регионов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отделка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Лаборатории, бытовые помещения, производственные помещения кухни, комнаты персонала, подсобные помещения, санузлы, помещения уборочного инвентаря, помещения медицинского блока – керамическая плитка, масляная окраска.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Остальные помещения – водоэмульсионная окраска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ограждение лестниц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металлические, с двухуровневыми перилами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отмостка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брусчатка по бетонному основанию (определяется проектом)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мусоропровод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предусматривать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инженерному оборудованию, условиям электроснабжения, теплоснабжения, водоснабжения и канализации, и системам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 теплоснабжения, электроснабжения, телефонизации, водоснабжения и канализации принять от централизованных сетей в соответствии с нормативами, действующими на территории Республики Казахстан. В случае отсутствия централизованных коммуникаций применять индивидуальные решения. Допускается применять автономные котельные на твердом, жидком и газообразном топливе для теплоснабжения.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Разделы ОВиК, ВК, ЭОМ, СС выполнить в соответствии с нормативами, действующими на территории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Отопление: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Отопление и вентиляция: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Насосы установить с частотными преобразователями.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экономической эффективности применить трубчатую тепловую изоляцию для систем отопления.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Температурный график системы отопления – 85-60 согласно теплотехническим расчетам и источникам теплоснабжения.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Вентиляция: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вентиляции школы выполнить механическим притоком, механической вытяжкой и естественной вентиляцией в соответствии с нормативными требованиями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приточные системы вентиляции с механическим побуждением с рекуперацией воздуха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обеденном и актовом залах), охлаждением в теплое время года в III и IV климатических районах. В качестве холодильной установки принять компрессорно-конденсационные блоки.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Водопровод и канализация: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помещений различного функционального назначения водоснабжение и канализацию выполнить с учетом соответствующих нормативных требований и технологического задания.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обучающихся младших классов следует предусмотреть детские санприборы. Для малоподвижных групп населения оборудовать специальными раковинами, унитазами и смесителями. Накладные раковины применить в помещениях умывальной при обеденных залах, столовых.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столовой предусмотреть отдельные счетчики электроэнергии, холодной и горячей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местах отсутствия централизованного водоснабжения и канализации предусматриваются резервуары для воды и септиков согласно рабочему проекту.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Электроснабжение: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Степень обеспечения надежности электроснабжения принять в соответствии с ПУЭ РК, СП РК 4.04-106-2013* "Электрооборудование жилых и общественных зданий. Правила проектирования".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Электроосвещение и силовое электрооборудование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Электрические устройства и электрооборудование разработать в соответствии с СП РК 4.04-106-2013*, СП РК 3.02-111-2012*.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степени надежности электроснабжения потребители электроэнергии школы относятся к потребителям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категории, потребители электроэнергии столовой 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категории. На вводах в здание школы в электрощитовых предусмотреть вводно-распределительное устройство (ВРУ) с автоматическим включением резерва (АВР) и автоматическими выключателями на отходящих линиях. Для столовой предусмотреть самостоятельное ВРУ.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электроприемников I особой категории по надежности электроснабжения (эвакуационное освещение) предусмотреть дополнительное питание от дизельно-генераторной установки (ДГУ).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УчҰт электроэнергии предусмотреть счҰтчиками с возможностью их использования в автоматизированной системе коммерческого учета электроэнергии (АСКУЭ).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Силовым электрооборудованием здания школы является сантехническое оборудование, оборудование систем связи, а также технологическое школьное оборудование, оборудование прачечной и столовой. Питание всего силового оборудования выполнить в соответствии с заданием смежных разделов. Распределительные и групповые сети силового оборудования выполнить кабелями, не распространяющими горение при групповой прокладке, с пониженным дымо- и газовыделением и низкой токсичностью продуктов горения.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питания противопожарной нагрузки школы применить кабели с медными жилами огнестойкие, не распространяющими горение при групповой прокладке, пониженным дымо- и газовыделением и низкой токсичностью продуктов горения.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следующие виды освещения: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рабочее;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аварийное (резервное и эвакуационное).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Типы светильников для всех освещений принять в зависимости от характеристик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качестве осветительных приборов использовать светильники с энергосберегающими светодиодными лампами. Аварийное и эвакуационное освещение предусмотреть в соответствии с требованиями нормативных документов по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Управление электроосвещением помещений выполнить: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основных коридоров и лестничных клеток – централизованное, управляемое с рабочего места помещения охраны;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остальных помещений – местное с выключателями у входов согласно санитарным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Групповые сети освещения выполнить кабелями с медными жилами, не распространяющими горение при групповой прокладке, с пониженным дымо- и газовыделением и низкой токсичностью продуктов горения.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Способ прокладки силовых и осветительных сетей определить проектом.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Автоматизация: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Проектом предусмотреть следующие подсистемы автоматизации инженерного оборудования: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тепловой пункт;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насосные установки хозяйственно-питьевого и противопожарного водопровода;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задвижки с электроприводом;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механическая приточно-вытяжная вентиляция.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Диспетчеризация инженерных узлов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диспетчерскую для контроля следующих систем: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теплоснабжения и горячего водоснабжения (ГВС);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хозяйственно-питьевого водоснабжения;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принудительной вентиляции.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свободно-программируемый контроллер и модули расширения дискретного и аналогового ввода (при необходимости).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передачу следующих контрольных сигналов между контроллером и оборудованием: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режим работы насосов (ручной-стоп-авто);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статус работы – с контакторов насосов;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авария насосов;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данные температурных датчиков через интерфейс RS-485;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давление в напорных трубопроводах;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данные с датчика температуры на обратном трубопроводе;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данные с датчика давления на вводе подающего трубопровода ХВС.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Молниезащита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Разработать в соответствии с СП РК 2.04-103-2013* "Устройство молниезащиты зданий и сооружений".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Сети связи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Разработать в соответствии с СНиП РК 3.02-10-2010 "Устройства систем связи, сигнализации и диспетчеризации инженерного оборудования жилых и общественных зданий. Нормы проектирования", СП РК 3.02-111-2012* "Общеобразовательные учреждения".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структурированную кабельную систему (СКС). Все разъемы информационных розеток должны соответствовать категории 6 и удовлетворять требованиям стандарта ISO/IEC 11801.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IP-видеонаблюдение (СВН). Система видеонаблюдения должна контролировать: места массового скопления, входы в здания, коридоры и холлы на этажах с возможностью подключения к системе центра оперативного управления правоохранительных органов.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центральном посту охраны необходимо предусмотреть терминал видеонаблюдения для постоянного контроля над объектом. Видеонаблюдение запроектировать согласно требованиям к организации антитеррористической защиты объектов, уязвимых в террористическом отношении, утвержденным постановлением Правительства Республики Казахстан от 6 мая 2021 года № 305.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Разработать систему контроля и управления доступом (СКУД):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ограничения доступа в технические помещения (водомерный узел, тепловой узел), серверную, электрощитовую, кабинет бухгалтерии, оружейную, выходы на кровлю. Предусмотреть ограничение доступа между младшими, средними и старшими классами по блокам.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охранную сигнализацию (ОС) в кабинете НВП, кабинете информатики, медиатеке, кабинетах химии, физики, биологии и лаборантских.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Система оповещения и управления эвакуацией людей (СОУЭ) должна быть спроектирована в соответствии с действующими нормами на территории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сеть коллективного приема спутникового телевидения.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Место установки антенны на кровле определить по месту, с учетом обеспечения прямой видимости, с соблюдением пунктов 7.2.1 – 7.2.4 СНиП РК 3.02-10-2010.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Электрочасофикация и звонковая сигнализация (ЧС).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установку электрочасофикации с возможностью синхронизации времени из единого источника.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Вторичные сигнальные часы устанавливаются в коридорах и связываются с первичным двухпроводным шлейфом, обеспечивая срабатывание звонковой сигнализации в школе в определенное время.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Система электрозвонков должна предусматривать автоматическую подачу звонков по расписанию.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Автоматическую пожарную сигнализацию (АПС) разработать в соответствии с действующими нормами на территории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и объем разработки организации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действующими нормами и требованиями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по обеспечению условий жизнедеятельности маломобильных групп населения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СН РК 3.0-01-2011 и СП РК 3.06-101-2012* "Проектирование зданий и сооружений с учетом доступности для маломобильных групп населения. Общие положения"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благоустройству площадки и малым архитектурным формам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Применить современные решения по трансформации территории общеобразовательных школ, в том числе для проведения различных мероприятий и активного отдыха.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эффективное решение по озеленению и наружному освещению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озеленении предусмотреть местные виды деревьев, кустарников, многолетних цветов и трав, требующих минимального ухода. Предусмотреть функциональные малые архитектурные формы (МАФ) в соответствии с возрастной группой учеников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применению строительных материалов, изделий, конструкций и оборудования казахстанского содержания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Согласно базе данных товаров, работ, услуг и их поставщиков, сформированной в соответствии с Правилами формирования и ведения базы данных товаров, работ, услуг и их поставщиков, утвержденными приказом и.о. Министра индустрии и инфраструктурного развития Республики Казахстан от 26 мая 2022 года № 286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сметным расчетам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Расчеты сметной стоимости строительства в проектах произвести в соответствии с действующими нормативами по ценообразованию в строительстве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составу и оформлению типовой проектной документации.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носителя информации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договором.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Бумажный и электронный варианты (в PDF, KENML, AutoCad, (.dwg; .rvt) и другие составляющие файлы расчетных, проектных программ), в исходных-расчетных программах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Формат альбомов – согласно ГОСТ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согласованию проектной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Рабочий проект согласовать с заказчиком. При проектировании предпочтительнее использование BIM технологии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Требование к экспертизе проектной документации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Рабочий проект подлежит комплексной вневедомственной экспертизе проектов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языку и комплектности представляемой на утверждение проектной документации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Текстовый материал проектно-сметной документации (пояснительная записка) оформить на государственном и (или) русском языках.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2) Тексты на графических материалах допускается выполнить на государственном и (или) русском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3) Комплект проектно-сметной документации (графический и текстовый материал, таблицы) представить на утверждение в четырех экземплярах на бумажном носителе и один экземпляр на электронном носителе (flash накопитель, CD и др.)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разработке инженерно-технических мероприятий гражданской обороны и мероприятий по предупреждению чрезвычайных ситуаций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требованиями к организации антитеррористической защиты объектов, уязвимых в террористическом отношении, утвержденными постановлением Правительства Республики Казахстан от 6 мая 2021 года № 305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экологических и санитарно-эпидемиологических условий к объекту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требованиями действующих нормативов.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Применить сертифицированные (экологически чистые) строительные материалы и изделия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энергосбережению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проекте предусмотреть энергосберегающие системы. Выполнить энергетический паспорт объекта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заданию на 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средней общеобразовательной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на 2000 обучающихся</w:t>
            </w:r>
          </w:p>
        </w:tc>
      </w:tr>
    </w:tbl>
    <w:bookmarkStart w:name="z1017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учебных помещений для средней общеобразовательной школы на 2000 обучающихся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кабинетов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кабинетов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кабинете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помещения, м2*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помещения, м2*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помещения организаций 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руководителя организации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– кабинет делопроизводства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Методический кабинет/учительская, без учета рабочих зон для учителей на этажах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заместителя руководителя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административных помещений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общего назначения организаций 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 с книгохранилищем и читальным залом (согласно СП)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Модернизированная библиотека (е-библиотека) совмещена с библиотекой и читальным залом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– кинолекторий (количество мест согласно СП)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Серверная (согласно СП)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(цокольный этаж)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 хореографии 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раздевалками для девочек и мальчиков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Гардеробная при актовом зале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Гримерная при актовом зале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товарно-материальных ценностей (цокольный этаж)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уборочного инвентаря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административных помещений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для психолого-педагогического сопровождения в общеобразовательной школе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Сенсорная комната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психолога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социального педагога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логопеда (логопедический пункт)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поддержки инклюзивного образования при организациях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кабинетов для психолого-педагогического сопровождения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и помещения для начального 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для начальных классов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раздельного обучения по предметам лингвистического направления в начальной школе (казахский Я2/ русский Я2/ английский Я3)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кабинет предшкольных классов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комната предшкольных классов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проведения уроков цифровой грамотности, информатики и робототехники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Инструкторская преподавателя физкультуры для начальной школы (из расчета на двух преподавателей)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площадка для обучающихся младших классов (уличная)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учебных классов с 1 – 4 классы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и помещения для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английского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– кабинет интеллектуальных игр и развития логики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физики с лаборантской (интегрированная лаборатория физики/биологии/химии)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информатики (IT-класс)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истории и основ государства и права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STEM-лаборатория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робототехники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биотехнологий с лаборантской (в типовых учебных планах предмет отсутствует. При необходимости допустимо совмещать с кабинетами физики/химии)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нанотехнологий с лаборантской (в типовых учебных планах предмет отсутствует. При необходимости допустимо совмещать с кабинетами физики/химии)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биологии с лаборантской (интегрированная лаборатория физики/биологии/химии)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химии с лаборантской (интегрированная лаборатория физики/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биологии/химии)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Совмещенный кабинет "Визуальное искусство" (5 – 9 классы), графики и проектирования (10 – 11 классы) (допустимо совмещать с другими кабинетами)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"Культура дома"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по разделу "Культура питания"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"Дизайн и технология"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"Гончарная студия" (совмещена с мастерской "Культура дома")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преподавателей физической культуры (из расчета на 2-х преподавателей)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инвентаря и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площадка основного и среднего звена (уличная)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Спортивный зал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музыки для 1– 6 классов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 начальной военной и технологической подготовки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хранения оружия (совмещена с кабинетом НВП)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учебных классов с 5 – 11 классы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 предусмотренные проектом строительства (не оснащаемые приказом № 70)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Коворкинг для младших классов (возможно использование рекреации, холла)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Коворкинг для обучающихся основной и средней школы (возможно использование рекреации, холла)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Коворкинг для учителей (возможно использование рекреации, холла)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 для обучающихся (согласно СП РК 3.02-111-2012 "Общеобразовательные организации")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Пищеблок, работающий на сырье, полного производственного цикла (согласно СП)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блок (кабинет врача/медицинского работника, изолятор, процедурная)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 для преподавателей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Раздевалки с душевыми и санузлами для девочек и мальчиков спортивного блока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специалиста отдела кадров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юриста – профоориентатора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заведующего хозяйством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технического персонала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Умывальные для столовой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охраны с диспетчерским пунктом (с оборудованием системы видеонаблюдения и оповещения)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помещений, предусмотренных проектом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9 648</w:t>
            </w:r>
          </w:p>
        </w:tc>
      </w:tr>
    </w:tbl>
    <w:bookmarkStart w:name="z10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* При разработке ПСД допускается изменение площади в пределах ±20 %</w:t>
      </w:r>
    </w:p>
    <w:bookmarkEnd w:id="217"/>
    <w:bookmarkStart w:name="z10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2023 года № 957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пилотному национальному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"Комфортная школа",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963</w:t>
            </w:r>
          </w:p>
        </w:tc>
      </w:tr>
    </w:tbl>
    <w:bookmarkStart w:name="z1025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Задание на проектирование</w:t>
      </w:r>
      <w:r>
        <w:br/>
      </w:r>
      <w:r>
        <w:rPr>
          <w:rFonts w:ascii="Times New Roman"/>
          <w:b/>
          <w:i w:val="false"/>
          <w:color w:val="000000"/>
        </w:rPr>
        <w:t>средней общеобразовательной школы на 2500 обучающихся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_______________________________________________.</w:t>
      </w:r>
      <w:r>
        <w:br/>
      </w:r>
      <w:r>
        <w:rPr>
          <w:rFonts w:ascii="Times New Roman"/>
          <w:b/>
          <w:i w:val="false"/>
          <w:color w:val="000000"/>
        </w:rPr>
        <w:t>(наименование и месторасположение объекта)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данных и требований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требования, условия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разрабатываемой проектной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проект "Строительство средней общеобразовательной школы на 2500 обучающихся"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проектной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проектной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по конкурсу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проектирования и строительства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проект.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жилищно-гражданского назначения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Стадийность проектирования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Одностадийная – рабочий проект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по вариантной разработке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Требуется.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Предварительные архитектурно-планировочные решения (эскизный проект) согласовать с местными органами архитектуры и градостроительства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строительства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Климатический подрайон – ___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Сейсмичность площадки строительства – ____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характеристики с основными технико-экономическими показателями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Создание комфортной образовательной среды для обучающихся за счет строительства полнокомплектных школ. 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Задачи приоритета: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создание благоприятной образовательной среды для формирования и развития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гармонизация социально-психологического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детей качественным образованием;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детей качественным питанием;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детей качественными условиями для физического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условий для всестороннего развития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устранение дефицита ученических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безопасного пребывания детей в школе;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безбарьерной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коммуникационная доступность;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создание неоднородной архитектурной среды;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применение инновационных технологий при строительстве объекта.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Средняя общеобразовательная школа на 2500 обучающихся в одну смену. Форма обучения – двухсменная.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осуществления общеобразовательного процесса в соответствии с программами трех уровней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1-уровень – начальное образование (с 1 по 4 классы);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2-уровень – основное среднее образование (с 5 по 9 классы);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3-уровень – общее среднее образование (10 – 11 классы).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число мест в общеобразовательных организациях для 100 % обучающихся младшего и среднего школьного возраста и до 75 % обучающихся старшего школьного возраста при обучении в одну смену.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Наполняемость классов – 25 обучающихся.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Площадь земельного участка следует принимать в соответствии с градостроительными положениями СП РК 3.01-101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Согласно таблице 9.2 СП РК 2.03-30-2017 "Строительство в сейсмических зонах". В соответствии с СП РК 3.02-111-2012*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помещений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СП РК 3.02-111-2012* "Общеобразовательные организации", СП РК 3.02-107-2014*"Общественные здания и сооружения"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 к объемно-планировочному решению 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Учебные помещения спроектировать в соответствии с санитарными нормами.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Обеспечить поблочное размещение учебных зон с условным распределением обучающихся младших, средних и старших классов поэтажно в соответствии с СН РК 3.02-11-2011*, СП РК 3.02-111-2012* "Общеобразовательные организации", СН РК 3.02-07-2014*, СП РК 3.02-107-2014* "Общественные здания и сооружения".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Санитарные правила "Санитарно-эпидемиологические требования к объектам образования", утвержденные приказом Министра здравоохранения Республики Казахстан от 5 августа 2021 года № ҚР ДСМ-76.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Площади помещений принять в соответствии СН РК 3.02-11-2011, СП РК 3.02-111-2012* "Общеобразовательные организации" и согласованным эскизным проектом.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Площади технических помещений принять по расчетам в соответствии с действующими нормативными документами Республики Казахстан и согласованным эскизным проектом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помещений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Согласно приложению к настоящему заданию на проектирование.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вместо гардеробов для обучающихся индивидуальные шкафчики для хранения верхней одежды, сменной обуви и учебников.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центр досуга, совмещенный с центральной лестницей.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Нормы оснащения оборудованием и мебелью принять согласно приказу Министра образования и науки Республики Казахстан от 22 января 2016 года № 70 (зарегистрирован в реестре государственной регистрации нормативных правовых актов под № 13272)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 к конструктивным решениям, материалам несущих и ограждающих конструкций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Рабочий проект разработать в соответствии с СП РК EN (еврокоды с национальными приложениями) и СП РК 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2.03-30-2017* "Строительство в сейсмических зонах"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 к архитектурно-планировочным решениям, внутренней и наружной отделке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Предусмотреть экономичные материалы индустриального изготовления, соответствующие эксплуатационным и современным эстетическим требованиям.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наружных и внутренних работах применяется керамогранит, который может быть заменен на гранит/мрамор при равнозначной цене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Крыша, кровля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требованиями СН РК 3.02-37-2013, СП РК 3.02-137-2013* "Крыши и кровли"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Потолки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Коридоры, рекреации, вестибюли, обеденные залы – комбинированный, согласно рабочему проекту. 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Учебные помещения – открытый потолок под покраску.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Гардеробные, административные помещения, комнаты персонала, помещения охраны, диспетчерские – согласно рабочему проекту.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Зоны индивидуальных занятий – акустические панели.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Производственные помещения кухни – водно-дисперсионная моющаяся акриловая краска.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Тамбуры – гипсокартон.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Санузлы – реечный потолок согласно рабочему проекту.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Медпункт – перфорированные плиты 600х600 на каркасе согласно рабочему проекту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Окна, витражи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Учебные кабинеты, классы, в служебных и бытовых помещениях – металлопластиковые из ПВХ профиля.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Витражи главных входов, спортивных залов, столовой – из алюминиевых сплавов согласно противопожарным нормам.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Остекление – согласно техническому регламенту и действующим нормам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Подоконные доски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Пластиковые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Двери наружные. Главные входы – двери из алюминиевых сплавов ГОСТ 23747-88.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Выходы эвакуационные, из лестничных площадок, изолятора, помещений кухни, мастерских – двери из алюминиевых сплавов ГОСТ 23747-88.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Двери технических подполий – стальные.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Двери внутренние. Классы, учебные кабинеты, мастерские, лаборатории и лаборантские – деревянные двупольные дверные блоки, облицованные покрытиями: HPL, CPL, SPL и файн-лайн, ПВХ, (антивандальные, износостойкие).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Административные кабинеты и помещения, учительские деревянные с антивандальным покрытием.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Раздевальные, уборные, помещения уборочного инвентаря, производственные помещения столовой и т.д. – двери деревянные внутренние для жилых и общественных зданий ГОСТ 6629-88.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Технические помещения (электрощитовые, тепловые пункты, водомерные узлы) – блоки дверные стальные ГОСТ 31173-2016.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Витражи главных входов, спортивных залов, столовой – из алюминиевых сплавов согласно противопожарным нормам.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Блоки дверные стальные согласно ГОСТ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коридорах, рекреациях, вестибюлях, гардеробных, обеденных залах, оранжереях, тамбурах – керамогранит/гранит/мрамор с нескользящей поверхностью.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учебных помещениях, кабинетах, учительских, лабораториях – коммерческий линолеум.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Зоны индивидуальных занятий, амфитеатры – ковролановые.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Спортивные залы – универсальное спортивное покрытие, снарядные – износостойкая специальная окраска.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Покрытие полов должно быть нескользким.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Мастерские – керамогранит с нескользящей поверхностью.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Серверная – фальшпол высотой 250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Компьютерные кабинеты, кабинеты физики, химии, биологии с лабораториями – коммерческий линолеум.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Венткамеры – защитная окраска.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Входные группы, крыльца, пандусы – гранит/мрамор толщиной не менее 30 мм на горизонтальных поверхностях с нескользящей поверхностью, на вертикальных поверхностях толщиной 20 мм – полированный, по выровненным поверхностям на усиленном клеевом составе.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Бытовые помещения, производственные помещения кухни, комнаты персонала, помещения охраны, подсобные помещения, санузлы, помещения уборочного инвентаря – керамическая плитка/керамогранит с нескользящей поверхностью.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помещениях медицинского назначения – в соответствии с требованиями действующих нормативов (гомогенные синтетические, керамическая плитка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Техническое подполье, подвал – с защитной окраской, керамическая плитка/керамогранит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Лестницы и лестничные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Керамическая плитка/керамогранит с нескользящей поверхностью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Лифты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Лифты с учетом доступности для малоподвижных групп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отделка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Отделка наружных фасадов – по согласованному местными исполнительными органами эскизному проекту. При представлении эскизного проекта на рассмотрение заказчику предложить варианты наружной отделки из современных материалов преимущественно отечественного производства с учетом климатических и сейсмических условий регионов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отделка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Лаборатории, бытовые помещения, производственные помещения кухни, комнаты персонала, подсобные помещения, санузлы, помещения уборочного инвентаря, помещения медицинского блока – керамическая плитка, масляная окраска.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Остальные помещения – водоэмульсионная окраска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ограждение лестниц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металлические, с двухуровневыми перилами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отмостка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брусчатка по бетонному основанию (определяется проектом)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мусоропровод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предусматривать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инженерному оборудованию, условиям электроснабжения, теплоснабжения, водоснабжения и канализации, и системам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Системы теплоснабжения, электроснабжения, телефонизации, водоснабжения и канализации принять от централизованных сетей в соответствии с нормативами, действующими на территории Республики Казахстан. В случае отсутствия централизованных коммуникаций применять индивидуальные решения. Допускается применять автономные котельные на твердом, жидком и газообразном топливе для теплоснабжения.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Разделы ОВиК, ВК, ЭОМ, СС выполнить в соответствии с нормативами, действующими на территории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Отопление: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Отопление и вентиляция: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Насосы установить с частотными преобразователями.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экономической эффективности применить трубчатую тепловую изоляцию для систем отопления.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Температурный график системы отопления – 85-60 согласно теплотехническим расчетам и источникам теплоснабжения.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Вентиляция: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вентиляции школы выполнить механическим притоком, механической вытяжкой и естественной вентиляцией в соответствии с нормативными требованиями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приточные системы вентиляции с механическим побуждением с рекуперацией воздуха (в обеденном и актовом залах), охлаждением в теплое время года в III и IV климатических районах. В качестве холодильной установки принять компрессорно-конденсационные блоки.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Водопровод и канализация: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помещений различного функционального назначения водоснабжение и канализацию выполнить с учетом соответствующих нормативных требований и технологического задания.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обучающихся младших классов следует предусмотреть детские санприборы. Для малоподвижных групп населения оборудовать специальными раковинами, унитазами и смесителями. Накладные раковины применить в помещениях умывальной при обеденных залах, столовых.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столовой предусмотреть отдельные счетчики электроэнергии, холодной и горячей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местах отсутствия централизованного водоснабжения и канализации предусматриваются резервуары для воды и септиков согласно рабочему проекту.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Электроснабжение: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Степень обеспечения надежности электроснабжения принять в соответствии с ПУЭ РК, СП РК 4.04-106-2013* "Электрооборудование жилых и общественных зданий. Правила проектирования".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Электроосвещение и силовое электрооборудование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Электрические устройства и электрооборудование разработать в соответствии с СП РК 4.04-106-2013*, СП РК 3.02-111-2012*.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степени надежности электроснабжения потребители электроэнергии школы относятся к потребителям I категории, потребители электроэнергии столовой ко II категории. На вводах в здание школы в электрощитовых предусмотреть вводно-распределительное устройство (ВРУ) с автоматическим включением резерва (АВР) и автоматическими выключателями на отходящих линиях. Для столовой предусмотреть самостоятельное ВРУ.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электроприемников I особой категории по надежности электроснабжения (эвакуационное освещение) предусмотреть дополнительное питание от дизельно-генераторной установки (ДГУ).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УчҰт электроэнергии предусмотреть счҰтчиками с возможностью их использования в автоматизированной системе коммерческого учета электроэнергии (АСКУЭ).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Силовым электрооборудованием здания школы является сантехническое оборудование, оборудование систем связи, а также технологическое школьное оборудование, оборудование прачечной и столовой. Питание всего силового оборудования выполнить в соответствии с заданием смежных разделов. Распределительные и групповые сети силового оборудования выполнить кабелями, не распространяющими горение при групповой прокладке, с пониженным дымо- и газовыделением и низкой токсичностью продуктов горения.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питания противопожарной нагрузки школы применить кабели с медными жилами огнестойкие, не распространяющими горение при групповой прокладке, пониженным дымо- и газовыделением и низкой токсичностью продуктов горения.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следующие виды освещения: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рабочее;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аварийное (резервное и эвакуационное).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Типы светильников для всех освещений принять в зависимости от характеристик помещений.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качестве осветительных приборов использовать светильники с энергосберегающими светодиодными лампами. Аварийное и эвакуационное освещение предусмотреть в соответствии с требованиями нормативных документов по 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Управление электроосвещением помещений выполнить: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основных коридоров и лестничных клеток – централизованное, управляемое с рабочего места помещения охраны;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остальных помещений – местное с выключателями у входов согласно санитарным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Групповые сети освещения выполнить кабелями с медными жилами, не распространяющими горение при групповой прокладке, с пониженным дымо- и газовыделением и низкой токсичностью продуктов горения.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Способ прокладки силовых и осветительных сетей определить проектом.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Автоматизация: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Проектом предусмотреть следующие подсистемы автоматизации инженерного оборудования: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тепловой пункт;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насосные установки хозяйственно-питьевого и противопожарного водопровода;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задвижки с электроприводом;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механическая приточно-вытяжная вентиляция.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Диспетчеризация инженерных узлов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диспетчерскую для контроля следующих систем: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теплоснабжения и горячего водоснабжения (ГВС);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хозяйственно-питьевого водоснабжения;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 принудительной вентиляции.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свободно-программируемый контроллер и модули расширения дискретного и аналогового ввода (при необходимости).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передачу следующих контрольных сигналов между контроллером и оборудованием: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режим работы насосов (ручной-стоп-авто);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статус работы – с контакторов насосов;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авария насосов;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данные температурных датчиков через интерфейс RS-485;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давление в напорных трубопроводах;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данные с датчика температуры на обратном трубопроводе;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данные с датчика давления на вводе подающего трубопровода ХВС.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Молниезащита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Разработать в соответствии с СП РК 2.04-103-2013* "Устройство молниезащиты зданий и сооружений".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Сети связи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Разработать в соответствии с СНиП РК 3.02-10-2010 "Устройства систем связи, сигнализации и диспетчеризации инженерного оборудования жилых и общественных зданий. Нормы проектирования", СП РК 3.02-111-2012* "Общеобразовательные учреждения".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структурированную кабельную систему (СКС). Все разъемы информационных розеток должны соответствовать категории 6 и удовлетворять требованиям стандарта ISO/IEC 11801.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IP-видеонаблюдение (СВН). Система видеонаблюдения должна контролировать: места массового скопления, входы в здания, коридоры и холлы на этажах с возможностью подключения к системе центра оперативного управления правоохранительных органов.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центральном посту охраны необходимо предусмотреть терминал видеонаблюдения для постоянного контроля над объектом. Видеонаблюдение запроектировать согласно требованиям к организации антитеррористической защиты объектов, уязвимых в террористическом отношении, утвержденным постановлением Правительства Республики Казахстан от 6 мая 2021 года № 305.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Разработать систему контроля и управления доступом (СКУД):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ограничения доступа в технические помещения (водомерный узел, тепловой узел), серверную, электрощитовую, кабинет бухгалтерии, оружейную, выходы на кровлю. Предусмотреть ограничение доступа между младшими, средними и старшими классами по блокам.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охранную сигнализацию (ОС) в кабинете НВП, кабинете информатики, медиатеке, кабинетах химии, физики, биологии и лаборантских.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Система оповещения и управления эвакуацией людей (СОУЭ) должна быть спроектирована в соответствии с действующими нормами на территории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сеть коллективного приема спутникового телевидения.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Место установки антенны на кровле определить по месту, с учетом обеспечения прямой видимости, с соблюдением пунктов 7.2.1 – 7.2.4 СНиП РК 3.02-10-2010.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Электрочасофикация и звонковая сигнализация (ЧС).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установку электрочасофикации с возможностью синхронизации времени из единого источника.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Вторичные сигнальные часы устанавливаются в коридорах и связываются с первичным двухпроводным шлейфом, обеспечивая срабатывание звонковой сигнализации в школе в определенное время.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Система электрозвонков должна предусматривать автоматическую подачу звонков по расписанию.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Автоматическую пожарную сигнализацию (АПС) разработать в соответствии с действующими нормами на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и объем разработки организации строительства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действующими нормами и требованиями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по обеспечению условий жизнедеятельности маломобильных групп населения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СН РК 3.0-01-2011 и СП РК 3.06-101-2012* "Проектирование зданий и сооружений с учетом доступности для маломобильных групп населения. Общие положения"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благоустройству площадки и малым архитектурным формам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Применить современные решения по трансформации территории общеобразовательных школ, в том числе для проведения различных мероприятий и активного отдыха.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Предусмотреть эффективное решение по озеленению и наружному освещению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озеленении предусмотреть местные виды деревьев, кустарников, многолетних цветов и трав, требующих минимального ухода. Предусмотреть функциональные малые архитектурные формы (МАФ) в соответствии с возрастной группой учеников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применению строительных материалов, изделий, конструкций и оборудования казахстанского содержания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Согласно базе данных товаров, работ, услуг и их поставщиков, сформированной в соответствии с Правилами формирования и ведения базы данных товаров, работ, услуг и их поставщиков, утвержденными приказом и.о. Министра индустрии и инфраструктурного развития Республики Казахстан от 26 мая 2022 года № 286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сметным расчетам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Расчеты сметной стоимости строительства в проектах произвести в соответствии с действующими нормативами по ценообразованию в строительстве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составу и оформлению типовой проектной документации.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носителя информации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договором.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Бумажный и электронный варианты (в PDF, KENML, AutoCad, (.dwg; .rvt) и другие составляющие файлы расчетных, проектных программ), в исходных-расчетных программах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Формат альбомов – согласно ГОСТ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согласованию проектной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Рабочий проект согласовать с заказчиком. При проектировании предпочтительнее использование BIM технологии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Требование к экспертизе проектной документации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Рабочий проект подлежит комплексной вневедомственной экспертизе проектов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языку и комплектности представляемой на утверждение проектной документации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Текстовый материал проектно-сметной документации (пояснительная записка) оформить на государственном и (или) русском языках.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2) Тексты на графических материалах допускается выполнить на государственном и (или) русском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3) Комплект проектно-сметной документации (графический и текстовый материал, таблицы) представить на утверждение в четырех экземплярах на бумажном носителе и один экземпляр на электронном носителе (flash накопитель, CD и др.)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разработке инженерно-технических мероприятий гражданской обороны и мероприятий по предупреждению чрезвычайных ситуаций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требованиями к организации антитеррористической защиты объектов, уязвимых в террористическом отношении, утвержденными постановлением Правительства Республики Казахстан от 6 мая 2021 года № 305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экологических и санитарно-эпидемиологических условий к объекту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соответствии с требованиями действующих нормативов.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Применить сертифицированные (экологически чистые) строительные материалы и изделия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энергосбережению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проекте предусмотреть энергосберегающие системы. Выполнить энергетический паспорт объекта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заданию на 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средней общеобразовательной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на 2500 обучающихся</w:t>
            </w:r>
          </w:p>
        </w:tc>
      </w:tr>
    </w:tbl>
    <w:bookmarkStart w:name="z1169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учебных помещений для средней общеобразовательной школы на 2500 обучающихся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кабинетов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кабинетов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кабинете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помещения, м2*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помещения, 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м2*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помещения организаций 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руководителя организации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– кабинет делопроизводства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Методический кабинет/учительская, без учета рабочих зон для учителей на этажах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заместителя руководителя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административных помещений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общего назначения организаций 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 с книгохранилищем и читальным залом (согласно СП)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Модернизированная библиотека (е-библиотека) совмещена с библиотекой и читальным залом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– кинолекторий (количество мест согласно СП)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Серверная (согласно СП)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(цокольный этаж)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 хореографии 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раздевалками для девочек и мальчиков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Гардеробная при актовом зале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Гримерная при актовом зале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товарно-материальных ценностей (цокольный этаж)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уборочного инвентаря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административных помещений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для психолого-педагогического сопровождения в общеобразовательной школе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Сенсорная комната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психолога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социального педагога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логопеда (логопедический пункт)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поддержки инклюзивного образования при организациях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кабинетов для психолого-педагогического сопровождения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и помещения для начального 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для начальных классов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раздельного обучения по предметам лингвистического направления в начальной школе (казахский Я2/ русский Я2/ английский Я3)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кабинет предшкольных классов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комната предшкольных классов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проведения уроков цифровой грамотности, информатики и робототехники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Инструкторская преподавателя физкультуры для начальной школы (из расчета на двух преподавателей)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площадка для обучающихся младших классов (уличная)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учебных классов с 1 – 4 классы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и помещения для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английского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– кабинет интеллектуальных игр и развития логики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физики с лаборантской (интегрированная лаборатория физики/биологии/химии)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информатики (IT-класс)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истории и основ государства и права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STEM-лаборатория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робототехники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биотехнологий с лаборантской (в типовых учебных планах предмет отсутствует. При необходимости допустимо совмещать с кабинетами физики/химии)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нанотехнологий с лаборантской (в типовых учебных планах предмет отсутствует. При необходимости допустимо совмещать с кабинетами физики/химии)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биологии с лаборантской (интегрированная лаборатория физики/биологии/химии)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химии с лаборантской (интегрированная лаборатория физики/биологии/химии)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Совмещенный кабинет "Визуальное искусство" (5 – 9 классы), графики и проектирования (10 – 11 классы) (допустимо совмещать с другими кабинетами)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"Культура дома"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по разделу "Культура питания"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"Дизайн и технология"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"Гончарная студия" (совмещена с мастерской "Культура дома")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преподавателей физической культуры (из расчета на 2-х преподавателей)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инвентаря и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площадка основного и среднего звена (уличная)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музыки для 1– 6 классов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 начальной военной и технологической подготовки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хранения оружия (совмещена с кабинетом НВП)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учебных классов с 5 – 11 классы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 предусмотренные проектом строительства (не оснащаемые приказом № 70)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Коворкинг для младших классов (возможно использование рекреации, холла)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Коворкинг для обучающихся основной и средней школы (возможно использование рекреации, холла)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Коворкинг для учителей (возможно использование рекреации, холла)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 для обучающихся (согласно СП РК 3.02-111-2012 "Общеобразовательные организации")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Пищеблок, работающий на сырье, полного производственного цикла (согласно СП)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блок (кабинет врача/медицинского работника, изолятор, процедурная)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 для преподавателей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Раздевалки с душевыми и санузлами для девочек и мальчиков спортивного блока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специалиста отдела кадров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юриста – профоориентатора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заведующего хозяйством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технического персонала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Умывальные для столовой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охраны с диспетчерским пунктом (с оборудованием системы видеонаблюдения и оповещения)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помещений, предусмотренных проектом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</w:t>
            </w:r>
          </w:p>
        </w:tc>
      </w:tr>
    </w:tbl>
    <w:bookmarkStart w:name="z117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 При разработке ПСД допускается изменение площади в пределах ±20 %</w:t>
      </w:r>
    </w:p>
    <w:bookmarkEnd w:id="244"/>
    <w:bookmarkStart w:name="z117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2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2023 года № 957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пилотному национальному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"Комфортная школа",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963</w:t>
            </w:r>
          </w:p>
        </w:tc>
      </w:tr>
    </w:tbl>
    <w:bookmarkStart w:name="z117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</w:t>
      </w:r>
    </w:p>
    <w:bookmarkEnd w:id="246"/>
    <w:bookmarkStart w:name="z1178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внутристрановой ценности строящихся объектов организаций </w:t>
      </w:r>
      <w:r>
        <w:br/>
      </w:r>
      <w:r>
        <w:rPr>
          <w:rFonts w:ascii="Times New Roman"/>
          <w:b/>
          <w:i w:val="false"/>
          <w:color w:val="000000"/>
        </w:rPr>
        <w:t>среднего образования в рамках пилотного национального проекта в области</w:t>
      </w:r>
      <w:r>
        <w:br/>
      </w:r>
      <w:r>
        <w:rPr>
          <w:rFonts w:ascii="Times New Roman"/>
          <w:b/>
          <w:i w:val="false"/>
          <w:color w:val="000000"/>
        </w:rPr>
        <w:t xml:space="preserve">образования "Комфортная школа" 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закупок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строительства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срок закупок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сумма закупок,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закупок на 2023 год,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закупок на 2024 год,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закупок на 2025 год,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сметная стоимость материалов,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материалов, ед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Сметная стоимость,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закупок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Казсодержание по приложению к сметной ведомости,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подрядчика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подрядчика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сумма закупок,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материалов, ед.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ед.,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закупа, тенге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(за весь период)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поставщика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дата догово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ВЦ (внутристрановая ценность), %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сертификата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СТ-KZ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сертификата СТ-KZ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2023 года № 957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пилотному национальному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"Комфортная школа",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963</w:t>
            </w:r>
          </w:p>
        </w:tc>
      </w:tr>
    </w:tbl>
    <w:bookmarkStart w:name="z1183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параметры проектов государственно-частного партнерства,</w:t>
      </w:r>
      <w:r>
        <w:br/>
      </w:r>
      <w:r>
        <w:rPr>
          <w:rFonts w:ascii="Times New Roman"/>
          <w:b/>
          <w:i w:val="false"/>
          <w:color w:val="000000"/>
        </w:rPr>
        <w:t>реализуемых в рамках пилотного национального проекта</w:t>
      </w:r>
      <w:r>
        <w:br/>
      </w:r>
      <w:r>
        <w:rPr>
          <w:rFonts w:ascii="Times New Roman"/>
          <w:b/>
          <w:i w:val="false"/>
          <w:color w:val="000000"/>
        </w:rPr>
        <w:t>в области образования "Комфортная школа"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базовых параметров проектов государственно-частного партнерства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Цель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Ликвидация аварийных объектов, трехсменного обучения и дефицита ученических мест в организациях среднего образования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Задачи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применения механизма государственно-частного партнерства (далее – ГЧП) в развитии инфраструктуры в сфере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Объединение ресурсов местного исполнительного органа (далее – МИО) и частного партнера для развития инфраструктуры государственных организаций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и качественных характеристик инфраструктуры среднего образования для детей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Критерии отнесения объектов, строящихся в рамках пилотного национального проекта в области образования "Комфортная школа" (далее – национальный проект), к реализуемым посредством механизма ГЧП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не менее 1200 ученических мест;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строительства одного ученического места не более стоимости, определенной национальным проектом, с учетом проектной мощности объекта ГЧП;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доступность земельных участков (100 % готовность к застройке, отсутствие обременений и притязаний третьих лиц);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подключения к инженерно-коммуникационной инфраструктуре;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объекта среднего образования в государственную собственность.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контракта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объекта ГЧП, финансирование проекта, передача объекта в коммунальную собственность, эксплуатация (техническое обслуживание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без образовательной деятельности) объекта ГЧП.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заемных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суммы базовой ставки Национального Банка плюс 5 процентов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Подготовительный этап реализации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орган: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осуществляет сбор данных и анализ маркетинговых данных (выбор места строительства, мощность объекта организации среднего образования, обоснование потребности);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определяет источники финансирования, возмещения затрат и получения доходов частного партнера в рамках лимитов МИО;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предусматривает средства на подведение инженерно-коммуникационной инфраструктуры;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объявляет конкурс и выступает организатором конкурса по выбору частного партнера.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Институциональная схема предполагает два периода реализации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участников проекта ГЧП осуществляется в следующем порядке: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определяет частного партнера и заключает договор государственно-частного партнерства в соответствии с порядком, разработанным и утвержденным уполномоченным органом в области образования в рамках пилотного национального проекта в области образования "Комфортная школа";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предоставляет частному партнеру право временного безвозмездного землепользования на земельный участок в соответствии с законодательством Республики Казахстан (в случае отсутствия у частного партнера земельного участка);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доводит до частного партнера задание на проектирование или проектно-сметную документацию (далее – ПСД) повторного применения строительства объекта организации среднего образования, соответствующие требованиям пилотного национального проекта в области образования "Комфортная школа";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обеспечивает подведение инженерно-коммуникационной инфраструктуры;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осуществляет софинансирование проекта ГЧП за счет средств, выделенных на реализацию национального проекта, в размере 30 (тридцать) процентов сметной стоимости строительства, согласно договору ГЧП, но не более стоимости строительства объекта, рассчитанной в соответствии со стоимостью одного ученического места, определенной национальным проектом, с учетом проектной мощности объекта ГЧП;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осуществляет контроль и мониторинг исполнения договора ГЧП;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определяет государственное юридическое лицо, на баланс которого принимается объект организации среднего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принимает в коммунальную собственность объект организации среднего образования в соответствии с законодательством Республики Казахстан и договором ГЧП.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партнер: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участвует в конкурсе по определению частного партнера и по итогам конкурса заключает договор государственно-частного партнерства в соответствии с порядком, разработанным и утвержденным уполномоченным органом в области образования в рамках пилотного национального проекта в области образования "Комфортная школа";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заключает договор временного безвозмездного землепользования на земельный участок в соответствии с законодательством Республики Казахстан (в случае отсутствия у частного партнера земельного участка);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получает задание на проектирование или ПСД повторного применения строительства объекта организации среднего образования, соответствующие требованиям пилотного национального проекта в области образования "Комфортная школа";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обеспечивает разработку ПСД согласно заданию на проектирование строительства объекта организации среднего образования либо привязку ПСД повторного применения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предоставленного организатором конкурса;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осуществляет строительство объекта организации среднего образования в соответствии с условиями договора ГЧП;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получает софинансирование за счет средств, выделенных на реализацию национального проекта, в размере 30 (тридцать) процентов от сметной стоимости строительства объекта организации среднего образования, но не более стоимости строительства объекта, рассчитанной в соответствии со стоимостью одного ученического места, определенной национальным проектом, с учетом проектной мощности объекта ГЧП;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осуществляет передачу в коммунальную собственность объекта организации среднего образования в соответствии с требованиями и порядке, установленными законодательством Республики Казахстан и договором ГЧП;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предоставляет государственному партнеру информацию по исполнению договора ГЧП.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Взаимодействие участников проекта ГЧП осуществляется в следующем порядке: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Местный исполнительный орган (государственный партнер):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осуществляет компенсацию инвестиционных затрат частного партнера;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производит в течение 5 (пять) лет частному партнеру выплату расходов на амортизацию здания организации среднего образования за каждое новое ученическое место, введенное путем строительства в рамках ГЧП, из расчета стоимости одного ученического места с учетом его проектной мощности и стоимостью строительства такого объекта по ПСД;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необходимости предоставляет иные меры государственной поддержки и источники возмещения затрат частному партнеру за счет средств местного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принимает в коммунальную собственность объект организации среднего образования в соответствии с законодательством Республики Казахстан и договором ГЧП.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партнер: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получает компенсацию инвестиционных затрат и иные возмещения и доходы, предусмотренные договором ГЧП, в размере, определяемом в соответствии с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осуществляет (обеспечивает) техническое обслуживание объекта организации среднего образования на весь период эксплуатации, в том числе устранение всех выявленных недостатков, касающееся конструктивных элементов объекта организации среднего образования, отделочных материалов, оснащения 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получает от государственного партнера выплату расходов на амортизацию здания организации среднего образования за каждое новое ученическое место, введенное путем строительства в рамках ГЧП, из расчета стоимости одного ученического места с учетом его проектной мощности и стоимостью строительства такого объекта по ПСД;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получает иные выплаты, предусмотренные законодательством Республики Казахстан, за счет средств соответствующего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осуществляет передачу в коммунальную собственность объекта организации среднего образования в соответствии с требованиями и порядке, установленными законодательством Республики Казахстан и договором ГЧП.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Выплаты расходов на амортизацию здания за счет средств, выделенных на реализацию национального проекта, и целевых текущих трансфертов из республиканского бюджета в размере, рассчитанном за каждое новое ученическое место, введенное путем строительства в рамках ГЧП, из расчета стоимости одного ученического места с учетом его проектной мощности и стоимостью строительства такого объекта по ПСД, но не более стоимости одного ученического места, определенного национальным проектом. Размер и условия выплаты расходов на амортизацию здания определяются уполномоченным органом в области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Предполагаемые выплаты за счет бюджетных средств (за счет средств местного бюджета, в том числе целевых трансфертов на строительство объектов среднего образования, соответствующих требованиям пилотного национального проекта в области образования "Комфортная школа", с проектной мощностью не менее 1200 ученических мест с последующей передачей на баланс государства).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в размере 30 % от сметной стоимости строительства объекта организации среднего образования за счет средств целевых трансфертов.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инвестиционных затрат за счет средств целевых трансфертов.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расходов на амортизацию здания за счет средств, выделенных на реализацию национального проекта, и целевых текущих трансфертов из республиканского бюджета в размере, рассчитанном за каждое новое ученическое место, введенное путем строительства в рамках ГЧП, из расчета стоимости одного ученического места с учетом его проектной мощности и стоимостью строительства такого объекта по ПСД, но не более стоимости одного ученического места, определенной национальным проектом, производятся путем перераспределения средств, направленных МИО посредством целевых трансфертов, в порядке, предусмотренном бюджетным законодательством Республики Казахстан.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расходов на амортизацию зданий прекращается до истечения пятилетнего срока при достижении выплаченного совокупного объема расходов на амортизацию зданий в размере не более 70 (семьдесят) процентов от стоимости строительства организации среднего образования согласно договору ГЧП.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выплаты в рамках компенсации инвестиционных/операционных затрат по договору ГЧП, в том числе процентных расходов по кредитным обязательствам частного партнера, и вознаграждения за обеспечение дополнительных качественных и эксплуатационных характеристик объекта ГЧП, сверх задания на проектирование средней общеобразовательной школы, утвержденного национальным проектом, производимые за счет средств местного бюджета.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совокупный объем выплат за счет бюджетных средств, предусмотренных в пунктах 9.1 – 9.3 не превышает объема средств, рассчитанного в соответствии с государственными нормативами в области архитектуры, градостроительства и строительства Республики Казахстан на соответствующий объект организации среднего образования, установленным на соответствующий год ввода объекта в эксплуатацию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Меры государственной поддержки, государственного участия и источники возмещения затрат и получения доходов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предоставление частному партнеру в соответствии с законодательством Республики Казахстан права временного безвозмездного землепользования на земельный участок;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подведение соответствующей инженерно-коммуникационной инфраструктуры к объекту организации среднего образования.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меры государственной поддержки в рамках Закона Республики Казахстан "О государственно-частном партнерстве".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Получатели выгод от реализации проекта ГЧП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 в виде создания новых ученических мест и развития инфраструктуры среднего образования.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 – в виде получения среднего образования в комфортных условиях, критерии которых устанавливаются уполномоченным органом в области образования.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 – в виде получения доходов, в том числе в рамках возмещения расходов на амортизацию зданий.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Определение частного партнера и заключение с ним договора ГЧП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порядке, определенном подзаконным актом уполномоченного органа в области образования.</w:t>
            </w:r>
          </w:p>
        </w:tc>
      </w:tr>
    </w:tbl>
    <w:bookmarkStart w:name="z122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255"/>
    <w:bookmarkStart w:name="z122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Техническое обслуживание объекта ГЧП – использование объекта ГЧП с осуществлением комплекса технологических и организационных мероприятий, направленное на поддержание объекта ГЧП в исправном, безопасном, пригодном для его функционального облуживания состоянии, а также осуществление его текущего ремонта, управление, выполнение сервисных услуг в порядке и на условиях, определенных договором ГЧП</w:t>
      </w:r>
    </w:p>
    <w:bookmarkEnd w:id="256"/>
    <w:bookmarkStart w:name="z122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привязка ПСД повторного применения - внесение необходимых дополнений в типовые (или повторно применяемые) проекты зданий в зависимости от конкретных условий участка строительства и возможностей по изготовлению строительных конструкций и материалов согласно приказу председателя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от 12 июля 2016 года № 31-нқ "Об утверждении строительных норм Республики Казахстан"</w:t>
      </w:r>
    </w:p>
    <w:bookmarkEnd w:id="257"/>
    <w:bookmarkStart w:name="z122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2023 года № 957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пилотному национальному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"Комфортная школа",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9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план ввода</w:t>
      </w:r>
      <w:r>
        <w:br/>
      </w:r>
      <w:r>
        <w:rPr>
          <w:rFonts w:ascii="Times New Roman"/>
          <w:b/>
          <w:i w:val="false"/>
          <w:color w:val="000000"/>
        </w:rPr>
        <w:t>новых ученических мест по годам в разрезе регионов в рамках реализации</w:t>
      </w:r>
      <w:r>
        <w:br/>
      </w:r>
      <w:r>
        <w:rPr>
          <w:rFonts w:ascii="Times New Roman"/>
          <w:b/>
          <w:i w:val="false"/>
          <w:color w:val="000000"/>
        </w:rPr>
        <w:t>пилотного национального проекта в области образования</w:t>
      </w:r>
      <w:r>
        <w:br/>
      </w:r>
      <w:r>
        <w:rPr>
          <w:rFonts w:ascii="Times New Roman"/>
          <w:b/>
          <w:i w:val="false"/>
          <w:color w:val="000000"/>
        </w:rPr>
        <w:t>"Комфортная школа" на 2023 – 2025 годы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 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 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 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 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 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(уч.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одну смену)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Жетісу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139 500</w:t>
            </w:r>
          </w:p>
        </w:tc>
      </w:tr>
    </w:tbl>
    <w:bookmarkStart w:name="z123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в разрезе населенных пунктов и объектов:</w:t>
      </w:r>
    </w:p>
    <w:bookmarkEnd w:id="265"/>
    <w:bookmarkStart w:name="z1236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</w:t>
      </w:r>
      <w:r>
        <w:br/>
      </w:r>
      <w:r>
        <w:rPr>
          <w:rFonts w:ascii="Times New Roman"/>
          <w:b/>
          <w:i w:val="false"/>
          <w:color w:val="000000"/>
        </w:rPr>
        <w:t>новых ученических мест по области Абай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мощность объекта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мощность объекта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мощность объекта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жилом районе "Карагайлы"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(восточная часть)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жилом районе "Карагайлы"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(западная часть)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поселке Водный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поселке Восточный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(правый)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поселке Аксай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микрорайоне "Мясокомбинат"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поселке Актогай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район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Аксуат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Екпин Екпинского сельского округа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Бескарагай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Калбатау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5 700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2 700 </w:t>
            </w:r>
          </w:p>
        </w:tc>
      </w:tr>
    </w:tbl>
    <w:bookmarkStart w:name="z1239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</w:t>
      </w:r>
      <w:r>
        <w:br/>
      </w:r>
      <w:r>
        <w:rPr>
          <w:rFonts w:ascii="Times New Roman"/>
          <w:b/>
          <w:i w:val="false"/>
          <w:color w:val="000000"/>
        </w:rPr>
        <w:t>новых ученических мест по Акмолинской области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Сарыарка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Сарыарка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городе Кокшетау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Красный яр города Кокшетау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городе Щучинске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Косшы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городе Косшы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городе Косшы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Тайтобе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Талапкер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Талапкер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Каражар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Караоткель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Кабанбай батыра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Коянды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Акмол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Софиевка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Бозайгыр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Жибек Жолы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</w:tbl>
    <w:bookmarkStart w:name="z1247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</w:t>
      </w:r>
      <w:r>
        <w:br/>
      </w:r>
      <w:r>
        <w:rPr>
          <w:rFonts w:ascii="Times New Roman"/>
          <w:b/>
          <w:i w:val="false"/>
          <w:color w:val="000000"/>
        </w:rPr>
        <w:t>новых ученических мест по Актюбинской области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мощность объекта 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мощность объекта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жилом массиве "Есет-Батыр", микрорайон №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жилом массиве "Каргалы", 18"А", район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"Батыс-2", 341, район Астана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жилом массиве "Батыс-3"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жилом массиве "Батыс-2"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жилом массиве "Юго-Запад-2"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жилом массиве "Саяжай-1" города Актобе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жилом массиве "Жанаконыс-2"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жилом массиве "Бауырластар-3"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жилом массиве "Сарбаз", район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жилом массиве "Акжар-2"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жилом массиве "Сазда"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жилом массиве Кызылжар-3"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городе Кандыагаш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Сарыжар Сарыжарского сельского округа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Шубаркудук Шубаркудукского сельского округа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Кенкияк Кенкиякского сельского округа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Бозой Бозойского сельского округа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14 900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3 500 </w:t>
            </w:r>
          </w:p>
        </w:tc>
      </w:tr>
    </w:tbl>
    <w:bookmarkStart w:name="z1255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</w:t>
      </w:r>
      <w:r>
        <w:br/>
      </w:r>
      <w:r>
        <w:rPr>
          <w:rFonts w:ascii="Times New Roman"/>
          <w:b/>
          <w:i w:val="false"/>
          <w:color w:val="000000"/>
        </w:rPr>
        <w:t>новых ученических мест по Алматинской области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мощность объекта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мощность объекта 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одну смену)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мощность объекта 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Каскелен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по улице Абылайхана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город Талгар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городе Талгаре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"Рауан", ул. Сейфуллина 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по проспекту Д. Конаева, участок № 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Байсерке Байсеркенского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Коянкус Байсеркенского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Али Байсеркенского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Отеген батыра Энергетического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Карасу Энергетического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Екпинды Междуреченского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Казцик Казциковского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Комсомол Казциковского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Енбек Жетыгенского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Тлендиева Караойского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Жапек Батыр Ащибулакского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Коккайнар Ащибулакского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Каргалы Каргалинского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Каргалы Каргалинского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Кайназар Карасуского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Сарыбай би Карасуского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Узынагаш Узынагашского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Ынтымак Узынагашского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Узынагаш Узынагашского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Сатай Каракемерского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Алмалы Коктобинского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Байдибек би сельского округа Байдибек би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Каражота Каражотинского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Ащисай Каратурыкского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Корам Корамского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Тургень Тургенского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Байтерек Байтерекского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Кайназар Рахатского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Тескенсу Тескенсуского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Алмалыбак Умтылского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Кемертоган Иргелинского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Кошмамбет Жамбылского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Булакты Райымбекского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Кыргауылды Райымбекского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Жандосово Жандосовского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Долан Райымбекского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Елтай Ельтайского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Кокозек Ельтайского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Жаналык Кайнарского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Жалкамыс Кайнарского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Коктал Кайнарского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Кызылкайрат Алатауского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Туздыбастау Туздыбастауского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Байбулак Алатауского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Кендала Кендалинского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Кызыл ту Панфиловского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Тонкерис Панфиловского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Талдыбулак Бельбулакского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Туздыбастау Туздыбастауского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ВСЕГО: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29 700</w:t>
            </w:r>
          </w:p>
        </w:tc>
      </w:tr>
    </w:tbl>
    <w:bookmarkStart w:name="z1261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</w:t>
      </w:r>
      <w:r>
        <w:br/>
      </w:r>
      <w:r>
        <w:rPr>
          <w:rFonts w:ascii="Times New Roman"/>
          <w:b/>
          <w:i w:val="false"/>
          <w:color w:val="000000"/>
        </w:rPr>
        <w:t>новых ученических мест по Атырауской области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мощность объекта 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мощность объекта 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мощность объекта 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мощность объекта 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"Жулдыз-2"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"Жулдыз-3"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"Зарослый"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г. Атырау по ул. Ж. Елеуісова, 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селе Сарыузек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Аксай-2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Береке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селе Водниково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Кульсары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"Атырау"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Курмангазы Курмангазинского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селе Акколь Аккольского сельского округа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Кызылкогинский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Сагиз Сагизского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12 400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7 800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4 600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7 800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4 600 </w:t>
            </w:r>
          </w:p>
        </w:tc>
      </w:tr>
    </w:tbl>
    <w:bookmarkStart w:name="z1269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</w:t>
      </w:r>
      <w:r>
        <w:br/>
      </w:r>
      <w:r>
        <w:rPr>
          <w:rFonts w:ascii="Times New Roman"/>
          <w:b/>
          <w:i w:val="false"/>
          <w:color w:val="000000"/>
        </w:rPr>
        <w:t>новых ученических мест по Западно-Казахстанской области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мощность объекта 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мощность объекта 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мощность объекта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№ 53 в микрорайоне "Балауса"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№ 30 в поселке Деркул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№ 54 в районе автоЦОНа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№ 57 в микрорайоне "Акжайык"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№ 58 в микрорайоне "Жулдыз"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№ 65 по улице Жангирхана за медицинским колледжем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№ 64 в районе № 37 школы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№ 59 в районе 30 школы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№ 27 на улице Абая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№ 7 в 13-м микрорайоне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№ 1 на улице М. Ихсанова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14-м микрорайоне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Байтерек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Достык Достыкского сельского округа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Трекино Трекинского сельского округа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Володарское Трекинского сельского округа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Пугачево Пугачевского сельского округа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Жангала Жангалинского сельского округа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Подстепное Подстепновского сельского округа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16 200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8 100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8 100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8 100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8 100 </w:t>
            </w:r>
          </w:p>
        </w:tc>
      </w:tr>
    </w:tbl>
    <w:bookmarkStart w:name="z1275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</w:t>
      </w:r>
      <w:r>
        <w:br/>
      </w:r>
      <w:r>
        <w:rPr>
          <w:rFonts w:ascii="Times New Roman"/>
          <w:b/>
          <w:i w:val="false"/>
          <w:color w:val="000000"/>
        </w:rPr>
        <w:t>новых ученических мест по Жамбылской области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мощность объекта 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мощность объекта 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мощность объекта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(уч. мест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одну смену)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(уч. мест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одну смену)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жилом массиве "Шолдала"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"Улы Дала" по улице Ш. Жандарбекова, 125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"Улы Дала" по улице Ж. Елебекова, 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"Байтерек"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Шу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городе Шу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жилом массиве "Тогай"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в селе Сарыкемер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Шайкорык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Кордай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Каракемер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Карасу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Мерке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</w:tbl>
    <w:bookmarkStart w:name="z1282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</w:t>
      </w:r>
      <w:r>
        <w:br/>
      </w:r>
      <w:r>
        <w:rPr>
          <w:rFonts w:ascii="Times New Roman"/>
          <w:b/>
          <w:i w:val="false"/>
          <w:color w:val="000000"/>
        </w:rPr>
        <w:t>новых ученических мест по области Жетісу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мощность объекта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мощность объекта 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мощность объекта 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селе Коктал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микрорайоне "Жастар-2"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Западном жилом районе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городе Жаркенте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Уштобе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городе Уштобе Каратальского района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Ушарал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городе Ушарал Алакольского района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Достык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</w:tbl>
    <w:bookmarkStart w:name="z1287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</w:t>
      </w:r>
      <w:r>
        <w:br/>
      </w:r>
      <w:r>
        <w:rPr>
          <w:rFonts w:ascii="Times New Roman"/>
          <w:b/>
          <w:i w:val="false"/>
          <w:color w:val="000000"/>
        </w:rPr>
        <w:t>новых ученических мест по Карагандинской области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мощность объекта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мощность объекта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мощность объекта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одну смену)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микрорайоне "Кендала" (школа № 103)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микрорайоне "Восток-5" (школа № 68)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"Жана аудан"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"Жана аудан"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"Голубые пруды" (школа № 77)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начальной школы в микрорайоне "Гульдер"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по улице Гапеев в 30-м микрорайоне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микрорайоне "Пришахтинск" (школы № 25 и № 32)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микрорайоне им. К. Нуржанова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городе Абай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городе Каркаралинске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городе Приозерске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станции Нура (основная школа Нуринская) поселка Г. Мустафина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Уштобе Уштобинского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ауле Доскей Доскейского аульного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поселке Нура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поселке Аксу Аюлы Аксу-Аюлинского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поселке С. Сейфуллина С. Сейфуллинского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12 500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7 100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5 400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7 100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5 400 </w:t>
            </w:r>
          </w:p>
        </w:tc>
      </w:tr>
    </w:tbl>
    <w:bookmarkStart w:name="z1290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</w:t>
      </w:r>
      <w:r>
        <w:br/>
      </w:r>
      <w:r>
        <w:rPr>
          <w:rFonts w:ascii="Times New Roman"/>
          <w:b/>
          <w:i w:val="false"/>
          <w:color w:val="000000"/>
        </w:rPr>
        <w:t>новых ученических мест по Костанайской области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мощность объекта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мощность объекта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мощность объекта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мощность объекта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мощность объекта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"Кунай" города Костанай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"Береке" города Костанай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микрорайоне "Аэропорт" города Костанай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11 города Рудный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проспекте Абая города Аркалыка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микрорайоне "Байтерек" города Тобыл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селе Заречное Заречного сельского округа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поселке Кушмурун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</w:tbl>
    <w:bookmarkStart w:name="z1292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</w:t>
      </w:r>
      <w:r>
        <w:br/>
      </w:r>
      <w:r>
        <w:rPr>
          <w:rFonts w:ascii="Times New Roman"/>
          <w:b/>
          <w:i w:val="false"/>
          <w:color w:val="000000"/>
        </w:rPr>
        <w:t>новых ученических мест по Кызылординской области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мощность объекта 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мощность объекта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на левом берегу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микрорайоне "Арай"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левом берегу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микрорайоне "Байтерек"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микрорайоне "КБИ"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"СПМК-70"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Ж. Махамбетова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микрорайоне "Кызылжарма"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городе Аральске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городе Аральске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поселке Саксаульск Саксаульского поселкового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поселке Жаксыкылыш поселкового округа Жаксыкылыш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поселке Жалагаш Жалагашского района (микрорайон "Актерек")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Жанкожа батыр Арыкбалыкского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поселке Айтеке би поселкового округа Айтеке би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"Саяжай" поселка Жанакорган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Жанарык Жанарыкского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3-Интернационал сельского округа 3-Интернационал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поселке Жосалы Жосалинского поселкового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поселке Теренозек Теренозекского поселкового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Шиелинский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Шиели Шиелийского поселкового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6 900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6 900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5 400 </w:t>
            </w:r>
          </w:p>
        </w:tc>
      </w:tr>
    </w:tbl>
    <w:bookmarkStart w:name="z1297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</w:t>
      </w:r>
      <w:r>
        <w:br/>
      </w:r>
      <w:r>
        <w:rPr>
          <w:rFonts w:ascii="Times New Roman"/>
          <w:b/>
          <w:i w:val="false"/>
          <w:color w:val="000000"/>
        </w:rPr>
        <w:t>новых ученических мест по Мангистауской области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мощность объекта 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мощность объекта 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одну смену)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17-м микрорайоне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20-м микрорайоне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33-м микрорайоне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участке № 15 в 16-м микрорайоне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19-м микрорайоне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38-м микрорайоне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39-м микрорайоне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промышленной зоне № 5, участок 51/2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"Шанырак"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"Мерей"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Кендерли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селе Бейнеу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Сам Самского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микрорайоне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"Косбулак-2" в селе Шетпе Шетпинского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Шетпе Шетпинского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общеобразовательной школы в жилом массиве "Баянды-3" села Баянды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микрорайоне "Самал" села Батыр Батырского сельского округа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микрорайоне "Хазар" села Батыр Батырского сельского округа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жилом массиве "Айракты" села Мангистау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жилом массиве "Бесшокы" села Мангыстау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жилом массиве "Жана Даулет" села Даулет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9 400 </w:t>
            </w:r>
          </w:p>
        </w:tc>
      </w:tr>
    </w:tbl>
    <w:bookmarkStart w:name="z1304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</w:t>
      </w:r>
      <w:r>
        <w:br/>
      </w:r>
      <w:r>
        <w:rPr>
          <w:rFonts w:ascii="Times New Roman"/>
          <w:b/>
          <w:i w:val="false"/>
          <w:color w:val="000000"/>
        </w:rPr>
        <w:t>новых ученических мест по Павлодарской области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мощность объекта 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одну смену)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средней общеобразовательной школы № 47 с государственным языком обучения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микрорайоне "Достык"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"Жастар"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микрорайоне "Усольский"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микрорайоне "Восточный"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3 600 </w:t>
            </w:r>
          </w:p>
        </w:tc>
      </w:tr>
    </w:tbl>
    <w:bookmarkStart w:name="z1311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</w:t>
      </w:r>
      <w:r>
        <w:br/>
      </w:r>
      <w:r>
        <w:rPr>
          <w:rFonts w:ascii="Times New Roman"/>
          <w:b/>
          <w:i w:val="false"/>
          <w:color w:val="000000"/>
        </w:rPr>
        <w:t>новых ученических мест по Северо-Казахстанской области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мощность объекта 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мощность объекта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одну смену)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"Копай"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микрорайоне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"Жас-Оркен"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"Орман"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"Береке"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ВСЕГО: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2 700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</w:tbl>
    <w:bookmarkStart w:name="z1318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</w:t>
      </w:r>
      <w:r>
        <w:br/>
      </w:r>
      <w:r>
        <w:rPr>
          <w:rFonts w:ascii="Times New Roman"/>
          <w:b/>
          <w:i w:val="false"/>
          <w:color w:val="000000"/>
        </w:rPr>
        <w:t>новых ученических мест по Туркестанской области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мощность объекта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"Жана кала"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улице № 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"Яссы"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микрорайоне "Яссы", на улице А. Юсупова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по улице № 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новой школы в микрорайоне "Бекзат"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"Яссы", с правой стороны трассы по направлению на город Кентау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Баян города Туркестана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жилом районе "Наурыз"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"Тараз"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Сарыагаш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 в микрорайоне "Телемұнара"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 в микрорайоне "Самал"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улице Б. Оспанова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Жетысай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12-м квартале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городе Жетысай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микрорайоне "Шугыла"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"Каратау"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№ 4, в районе улицы № 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"Утегул"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 район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Шаян Шаянского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новой школы в микрорайоне "Болашак" села Казыгурт Казыгуртского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Абай Абайского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Биртилек Биртилекского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Г. Муратбаева сельского округа Актобе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Ески корган сельского округа Актобе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Жуантобе сельского округа Актобе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Акниет Ынтымакского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Асыката Асыкатинского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Кызылтан Дильдабековского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селе Кызылкум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Абай Жамбылского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поселке Атакент Атакентского поселкового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поселке Атакент Атакентского поселкового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Ульгули сельского округа Аязхан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Ынталы сельского округа имени Ж. Нурлыбаева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"Орда" в селе Бадам Бадамского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"Самал" села Темирлан Кажымуканского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новом микрорайоне села Шубарсу Шубарского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Акбулак Бадамского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новом микрорайоне села Шубарсу Шубарского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Дербисек Дербисекского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Енкес сельского округа Куркулес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Коктерек Коктерекского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Ынтымак сельского округа Жартытобе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Стоительство школы в селе Ак уй сельского округа Куркулес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 школы в селе Таскескен сельского округа Тегисшил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Жаскешу Кызылжарского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Сауранский район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Аша Шорнакского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Енбекши Дихан сельского округа Иассы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Кумтуйын Каракемерского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Ынталы сельского округа Майдантал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С. Кожанов сельского округа Ушкайык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новом микрорайоне села Аксу Аксукентского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Акбулак сельского округа Акбулак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Карасу Карасуского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Созакский район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Шолаккорган сельского округа Шолаккорган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новом микрорайоне села Шаульдер сельского округа Шаульдер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Биринши мамыр Первомайского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Коксаяк Коксаякского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Достык Киелитасского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Косагаш Алатауского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"Нур Шуак" села Т. Рыскулов Майлыкентского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Састобе Састюбинского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ВСЕГО: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49 000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22 900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26 100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22 900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26 100 </w:t>
            </w:r>
          </w:p>
        </w:tc>
      </w:tr>
    </w:tbl>
    <w:bookmarkStart w:name="z1325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</w:t>
      </w:r>
      <w:r>
        <w:br/>
      </w:r>
      <w:r>
        <w:rPr>
          <w:rFonts w:ascii="Times New Roman"/>
          <w:b/>
          <w:i w:val="false"/>
          <w:color w:val="000000"/>
        </w:rPr>
        <w:t>новых ученических мест по области Ұлытау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одну смену)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одну смену)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"Геологический"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"Запад"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8-м микрорайоне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Тогускен Тогускенского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поселке Жанаарка (новый микрорайон)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поселке Улытау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3 600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3 300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3 300 </w:t>
            </w:r>
          </w:p>
        </w:tc>
      </w:tr>
    </w:tbl>
    <w:bookmarkStart w:name="z1333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</w:t>
      </w:r>
      <w:r>
        <w:br/>
      </w:r>
      <w:r>
        <w:rPr>
          <w:rFonts w:ascii="Times New Roman"/>
          <w:b/>
          <w:i w:val="false"/>
          <w:color w:val="000000"/>
        </w:rPr>
        <w:t>новых ученических мест по Восточно-Казахстанской области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мощность объекта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мощность объекта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мощность объекта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(уч. мест в одну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19-м микрорайоне по улице Ю. Увалиева,в районе участка № 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19-м микрорайоне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по улице Тимофеева, в районе участка № 112/6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"Спорткластер"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23-м микрорайоне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городе Риддере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Шемонаиха 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городе Шемонаиха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Глубоковский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поселке Белоусовка Белоусовского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Опытное поле Опытнопольского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селе Прапорщиково Иртышского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 </w:t>
            </w:r>
          </w:p>
        </w:tc>
      </w:tr>
    </w:tbl>
    <w:bookmarkStart w:name="z1336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</w:t>
      </w:r>
      <w:r>
        <w:br/>
      </w:r>
      <w:r>
        <w:rPr>
          <w:rFonts w:ascii="Times New Roman"/>
          <w:b/>
          <w:i w:val="false"/>
          <w:color w:val="000000"/>
        </w:rPr>
        <w:t>новых ученических мест в городе Алматы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мощность объекта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мощность объекта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одну смену)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"Акбулак" со сносом существующей школы № 154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"Алгабас"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"Карасу"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"Самгау"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"Теректи"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по проспекту Рыскулова и улицы Сағи Әшімов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по проспекту Райымбека, 210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со сносом существующей школы № 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по улице Егизбаева, 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пересечении улиц Розыбакиева-Кожабекова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пересечении улиц Розыбакиева-Левитана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улице Бурундайской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Южнее Кульджинского шоссе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"Курамыс"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по улице Сабденова микрорайона "Шугыла"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по улице С. Жунисова, 2/41, микрорайона "Шугыла"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"Шугыла"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районе жилого комплекса "Нурлы Дала", по проспекту Райымбека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"Кайрат" на участке 297/4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"Кайрат" 153/16-153/17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районе производственного кооператива имени Д. Кунаева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"Кайрат"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37 100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35 100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35 100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2 000 </w:t>
            </w:r>
          </w:p>
        </w:tc>
      </w:tr>
    </w:tbl>
    <w:bookmarkStart w:name="z1341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</w:t>
      </w:r>
      <w:r>
        <w:br/>
      </w:r>
      <w:r>
        <w:rPr>
          <w:rFonts w:ascii="Times New Roman"/>
          <w:b/>
          <w:i w:val="false"/>
          <w:color w:val="000000"/>
        </w:rPr>
        <w:t>новых ученических мест в городе Астане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мощность объекта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мощность объекта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(уч. мест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одну смену)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по улице К. Кайсенова в районе дома № 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районе пересечения улиц Орынбор и № 37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южнее жилого массива "Тельман"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районе пересечения проспекта Мәңгілік Ел и улицы Е-497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районе улицы Е699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районе пересечения проспекта Кабанбай батыра – улицы Сығанақ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Алматы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по улице А. Байтурсынова в районе дома № 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районе пересечения улиц Ш. Қалдаяқова и А-30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районе пересечения проспекта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Кудайбердыулы и улицы И. Жансугурова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районе пересечения улиц А-102 и А-104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районе пересечения улиц М. Төлебаева и Бурабай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районе пересечения улиц Ж. Нажимеденова и А-56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Байқоңыр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районе пересечения улиц А. Иманова и Егемен Казахстан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Сарыарқа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районе пересечения улиц С-189 и 12-207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жилом массиве "Коктал", в районе пересечения улиц Ұлытау и Наурыз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Нұра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районе пересечения проспекта Ұлы дала и улицы Эллингтон-16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жилом массиве "Уркер", в районе пересечения улиц Наурызбай батыра и Исатай батыра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районе улиц Е17 и Е26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районе улиц Толе би и участок 57А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районе улиц Е48 и Е77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районе улиц Е796 и Е899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квадрате улиц Е127, Е368, Е418 и Е535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районе пересечения улиц Төле би и № 24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районе пересечения улиц Е30, Е751 и Е796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44 400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42 400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42 400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</w:tbl>
    <w:bookmarkStart w:name="z1345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ввода</w:t>
      </w:r>
      <w:r>
        <w:br/>
      </w:r>
      <w:r>
        <w:rPr>
          <w:rFonts w:ascii="Times New Roman"/>
          <w:b/>
          <w:i w:val="false"/>
          <w:color w:val="000000"/>
        </w:rPr>
        <w:t>новых ученических мест в городе Шымкенте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и условное 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мощность объекта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мощность объекта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(уч. мест в одну смену)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объекта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(уч. мест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одну смену)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"Нуршуак"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"Нуршуак" (Ынтымак)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ул. Ш. Калдаякова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"Жанатурлан"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"Акжар" (Аргымак)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квартале № 276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"Улагат"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"Юго-Восток"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"Пахтакор" (194 кв.)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"Таскен"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"Туран-2"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микрорайоне "Туран-2"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"Нуртас"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"Бозарык"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 микрорайоне "Достык"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микрорайоне "Шымкент Сити"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микрорайоне "Бозарык-3"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в микрорайоне "Асар-2"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28 000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17 300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10 700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17 300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10 700 </w:t>
            </w:r>
          </w:p>
        </w:tc>
      </w:tr>
    </w:tbl>
    <w:bookmarkStart w:name="z135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3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2023 года № 957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пилотному национальному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"Комфортная школа",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963</w:t>
            </w:r>
          </w:p>
        </w:tc>
      </w:tr>
    </w:tbl>
    <w:bookmarkStart w:name="z1353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действий</w:t>
      </w:r>
      <w:r>
        <w:br/>
      </w:r>
      <w:r>
        <w:rPr>
          <w:rFonts w:ascii="Times New Roman"/>
          <w:b/>
          <w:i w:val="false"/>
          <w:color w:val="000000"/>
        </w:rPr>
        <w:t>по реализации пилотного национального проекта в области образования "Комфортная школа"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№ 1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 2026 года ввести в эксплуатацию новые ученические места в городах и сельских населенных пунктах в количестве не менее 740 тысяч (при двусменном обучении), для покрытия текущего и прогнозируемого дефицита ученических мест"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1. "Ввод не менее 740000 новых ученических мест (при двухсменном обучении), соответствующих требованиям национального проекта": в 2024 году – 461000 новых ученических мест (при двухсменном обучении), в 2025 году – 279000 новых ученических мест (при двухсменном обучении).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2. "Доля аварийных школ с проектной мощностью более 300 мест": в 2023 году – 0,2 %, 2024 году – 0,1 %, 2025 году – 0,0 %.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3. "Доля школ с трехсменным обучением в организациях среднего образования с проектной мощностью более 300 мест": в 2023 году – 1,2 %, 2024 году – 0,6 %, 2025 году – 0,0 %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Определение МИО механизмов реализации ввода новых ученических мест в разрезе предполагаемых объектов организаций среднего образования (посредством целевого строительства, в рамках ГЧП, либо выкупа как товар), с учетом плана ввода новых ученических мест по годам в разрезе регионов, предусмотренного приложением 10 к национальному проекту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МИО в рамках определенных механизмов перечень по объектам с началом строительства в 2023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МИО в рамках определенных механизмов перечень по объектам с началом строительства в 2024 – 2025 годах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2. Разработка 37 ПСД по единому стандарту национального проекта для повторного применения (по 6 типам школ для пяти климатических/сейсмических зон, по 1 типу школ на 2500 ученических мест для одной климатической/сейсмической зоны, 6 индивидуальных проектов)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положительное заключение комплексной вневедомственной экспертизы государственной экспертной организации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бюджет/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"Samruk-Kazyna Construction" (по согласованию),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3. Размещение 37 ПСД по единому стандарту национального проекта для повторного применения в государственном банке ПСД с положительным заключением комплексной вневедомственной экспертизы государственной экспертной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полугодие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"Samruk-Kazyna Construction" (по согласованию),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МПС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4. Заключение гражданско-правовых сделок между МИО и дирекцией на реализацию бюджетных инвестиционных проектов "под ключ"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января ежегодно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"Samruk-Kazyna Construction"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5. Предоставление земельных участков для целевого строительства объектов организаций среднего образования (БИП через АО "Samruk-Kazyna Construction"), проектов, реализуемых по механизму ГЧП, на каждый объект, предусмотренный в утвержденном перечне МИО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МИО о предоставлении права временного безвозмездного землепользования на период строительства объектов организаций среднего образования в рамках реализации национального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установленные сроки для объектов с началом строительства в 2023 году;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2023 года по объектам с началом строительства в 2024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6. Подключение земельных участков к временной ИКИ, в том числе водоснабжению, водоотведению, электроснабжению, необходимой для начала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разрешительные документы на временное подключение к 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разрешительные документы на временное подключение к 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7. Подключение земельных участков к постоянной 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 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позднее 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августа года ввода объекта в эксплуатацию (согласно приложению 1 к национальному проекту)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8. Привязка ПСД к земельному участку, обеспечение проведения еҰ комплексной вневедомственной экспертизы государственной экспертной организацией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с положительным заключением комплексной вневедомственной экспертизы государственной экспертной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2023 года 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объектам с началом строительства в 2023 году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бюджет/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фонд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"Samruk-Kazyna Construction" (по согласованию),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с положительным заключением комплексной вневедомственной экспертизы государственной экспертной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2023 года 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объектам с началом строительства в 2024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бюджет/Национальный фонд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9. Разработка и обеспечение функционирования информационной системы, функционирование которой обеспечивается дирекцией, по мониторингу хода строительства всех объектов с обеспечением широкого доступа всем заинтересованным сторонам и общественности до полного завершения строительства объектов в рамках национального проекта (видеонаблюдение, фотоотчет, автоматизированный мониторинг за ходом СМР, электронные отчеты инжиниринговых услуг, внутристрановой ценности)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по мониторингу хода строительства объектов в рамках национального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марта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"Samruk-Kazyna Construction"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10. Начало строительства/выкуп 461,0 тыс. новых ученических мест (при двухсменном обучении), соответствующих требованиям национального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бюджет/ Национальный фонд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МП, 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"Samruk-Kazyna Construction"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11. Ввод 461,0 тыс. новых ученических мест (при двухсменном обучении) и начало строительства/выкуп 279,0 тыс. новых ученических мест (при двухсменном обучении)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Республики Казахстан, 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бюджет/ Национальный фонд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МП, 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"Samruk-Kazyna Construction"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12. Ввод 279,0 тыс. новых ученических мест (при двухсменном обучении)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Республики Казахстан, 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ввода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бюджет/ Национальный фонд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МП, 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"Samruk-Kazyna Construction"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Задача № 2 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"Создание комфортной и безопасной образовательной среды в организациях среднего образования, вводимых в рамках национального проекта"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Показатель: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"Доля вводимых школ, соответствующих требованиям комфортной школы от общего количества вводимых школ" – 100 %, в том 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2024 году – 58,8 %, из них: в городе – 35,3 %, на селе – 23,5 %;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2025 году – 100 %, из них: в городе – 55,8 %, на селе – 44,2 %.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13. Соблюдение при вводе в эксплуатацию комфортных школ единых требований не ниже норм оснащения оборудованием и мебелью, утвержденных приказом Министра образования и науки Республики Казахстан от 22 января 2016 года № 70, предъявляемых к качеству закупаемого оборудования при оснащении кабинетов физики, химии, биологии с учебными лабораториями, компьютерных классов, кабинетов Интеллектум, робототехники, STEM-лаборатории, кабинетов дополнительного образования, библиотек и др.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плану ввода объектов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"Samruk-Kazyna Construction" (по согласованию), МИО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14. Обеспечение МИО функционирования введенных в рамках национального проекта объектов организаций среднего образования и их заполняемость учащимися в объеме не ниже их проектной мощности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МП 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данные в НОБД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ввода объектов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15. Обеспечение объектов организаций среднего образования, строящихся в рамках национального проекта, доступом к сети Интернет со скоростью не менее 100 Мбит/с 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плану ввода объектов в эксплуатацию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бюджеты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МЦРИАП,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"Samruk-Kazyna Construction"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16. Проведение приемочной комиссией приемки построенных/выкупленных зданий школ в эксплуатацию на предмет их соответствия требованиям комфортной школы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2024 – 2025 годов по мере ввода объектов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"Samruk-Kazyna Construction" (по согласованию),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с привлечением представителей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совета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филиала НПП "Атамекен" (по согласованию), неправительственных организаций (по согласованию), экспертных сообществ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17. Совершенствование нормативных правовых и иных документов, регламентирующих строительство и функционирование школ в рамках национального проекта,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и иные 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МФ, МНЭ, МЮ, МПС, МЗ, МЧС, МЦРИАП, АО "ФНБ "Самрук-Қазына"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Бюджетный кодекс Республики Казахстан в части регулирования процедур реализации национального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нормативный правовой акт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МП, МФ, МНЭ, МЮ,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Закон Республики Казахстан "Об образовании" в части приобретения товаров, работ, услуг в рамках национального проекта без применения норм законодательства Республики Казахстан о государственных закупках, а также особенностей регулирования процедур реализации национального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МФ,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МНЭ, МЮ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(или) дополнений в приказ Министра образования и науки Республики Казахстан от 31 декабря 2020 года № 567 (зарегистрирован в Министерстве юстиции Республики Казахстан 5 января 2021 года № 22029) "Об утверждении Методики финансирования строительства, реконструкции объектов среднего образования за счет бюджетных средств" в части урегулирования вопроса финансирования ввода мест в рамках национального проекта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МФ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(или) дополнений в приказ Министра образования и науки Республики Казахстан от 27 ноября 2017 года № 597 (зарегистрирован в реестре государственной регистрации нормативных правовых актов под № 16137) "Об утверждении Методики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послесреднего, с учетом кредитной технологии обучения" в части установления размера расходов на амортизацию зданий организаций среднего образования за каждое вновь введенное путем строительства ученическое место в рамках государственно-частного партнерства, выплачиваемого частному партнеру в размере, рассчитанном согласно стоимости объекта, которая определена из расчета стоимости одного ученического места с учетом проектной мощности школ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МФ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(или) дополнений в приказ председателя Комитета по делам строительства, жилищно-коммунального хозяйства и управлению земельными ресурсами Министерства национальной экономики Республики Казахстан от 29 декабря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156-НҚ "Об утверждении новой нормативной базы строительной отрасли" в части возможности проектирования школы высотой 5 этажей во всех регионах (аналогично этажности, установленной для столицы)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КДСиЖКХ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КДСиЖКХ,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МЧС, МП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(или) дополнений в приказ Министра здравоохранения Республики Казахстан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 2021 года № ҚР ДСМ-76 (зарегистрирован в реестре государственной регистрации нормативных правовых актов под № 23890) "Об утверждении Санитарных правил "Санитарно-эпидемиологические требования к объектам образования" в части установления возможности размещения помещений объектов образования в цокольных этажах зданий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МП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приказа Министра просвещения Республики Казахстан "Об утверждении методики и Правил определения объемов расходов на содержание государственных объектов среднего образования, введенных в рамках пилотного национального проекта в области образования"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МФ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утверждение приказа Министра просвещения Республики Казахстан "Об утверждении Правил определения частного партнера и заключения договора государственно-частного партнерства в области образования"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МНЭ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приказа Министра просвещения Республики Казахстан "Об утверждении порядка планирования и реализации бюджетных инвестиций, процедур исполнения бюджета в рамках пилотного национального проекта в области образования" по согласованию с уполномоченными органами по исполнению бюджета, бюджетному планированию и государственному планированию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МП, МФ, МНЭ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порядок осуществления закупок акционерным обществом "Фонд национального благосостояния "Самрук-Қазына" и юридическими лицами, пятьдесят и более процентов голосующих акций (долей участия) в которых прямо или косвенно принадлежат акционерному обществу "Фонд национального благосостояния "Самрук-Қазына" на праве собственности или доверительного управления от 3 марта 2022 года № 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совета директоров АО "ФНБ "Самрук-Қазына"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"Самрук-Қазына"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18. Создание проектной команды из числа представителей педагогической и родительской общественности, депутатов маслихатов всех уровней для участия в мониторинге реализации национального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 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</w:tbl>
    <w:bookmarkStart w:name="z140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11"/>
    <w:bookmarkStart w:name="z140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НПП "Атамекен" – Национальная палата предпринимателей Республики Казахстан "Атамекен"</w:t>
      </w:r>
    </w:p>
    <w:bookmarkEnd w:id="412"/>
    <w:bookmarkStart w:name="z140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</w:t>
      </w:r>
    </w:p>
    <w:bookmarkEnd w:id="413"/>
    <w:bookmarkStart w:name="z140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БИП – бюджетный инвестиционный проект</w:t>
      </w:r>
    </w:p>
    <w:bookmarkEnd w:id="414"/>
    <w:bookmarkStart w:name="z140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"Samruk-Kazyna Construction", дирекция – акционерное общество "Samruk-Kazyna Construction"</w:t>
      </w:r>
    </w:p>
    <w:bookmarkEnd w:id="415"/>
    <w:bookmarkStart w:name="z140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</w:p>
    <w:bookmarkEnd w:id="416"/>
    <w:bookmarkStart w:name="z140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</w:t>
      </w:r>
    </w:p>
    <w:bookmarkEnd w:id="417"/>
    <w:bookmarkStart w:name="z141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ПСД – проектно-сметная документация</w:t>
      </w:r>
    </w:p>
    <w:bookmarkEnd w:id="418"/>
    <w:bookmarkStart w:name="z141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ИКИ – инженерно-коммуникационная инфраструктура</w:t>
      </w:r>
    </w:p>
    <w:bookmarkEnd w:id="419"/>
    <w:bookmarkStart w:name="z141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bookmarkEnd w:id="420"/>
    <w:bookmarkStart w:name="z141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КДСиЖКХ – Комитет по делам строительства и жилищно-коммунального хозяйства Министерства промышленности и строительства </w:t>
      </w:r>
    </w:p>
    <w:bookmarkEnd w:id="421"/>
    <w:bookmarkStart w:name="z141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422"/>
    <w:bookmarkStart w:name="z141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СМР – строительно-монтажные работы</w:t>
      </w:r>
    </w:p>
    <w:bookmarkEnd w:id="423"/>
    <w:bookmarkStart w:name="z141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Общественный совет – консультативно-совещательный, наблюдательный орган, образуемый органом местного государственного управления по вопросам его компетенции</w:t>
      </w:r>
    </w:p>
    <w:bookmarkEnd w:id="424"/>
    <w:bookmarkStart w:name="z141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экспертная организация – республиканское государственное предприятие на праве хозяйственного ведения "Государственная вневедомственная экспертиза проектов" (РГП "Госэкспертиза") Комитета по делам строительства и жилищно-коммунального хозяйства Министерства промышленности и строительства Республики Казахстан </w:t>
      </w:r>
    </w:p>
    <w:bookmarkEnd w:id="425"/>
    <w:bookmarkStart w:name="z141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ГЧП – государственно-частное партнерство</w:t>
      </w:r>
    </w:p>
    <w:bookmarkEnd w:id="426"/>
    <w:bookmarkStart w:name="z141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просвещения Республики Казахстан</w:t>
      </w:r>
    </w:p>
    <w:bookmarkEnd w:id="427"/>
    <w:bookmarkStart w:name="z142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МПС – Министерство промышленности и строительства Республики Казахстан </w:t>
      </w:r>
    </w:p>
    <w:bookmarkEnd w:id="428"/>
    <w:bookmarkStart w:name="z142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"ФНБ "Самрук-Қазына" – акционерное общество "Фонд национального благосостояния "Самрук-Қазына"</w:t>
      </w:r>
    </w:p>
    <w:bookmarkEnd w:id="429"/>
    <w:bookmarkStart w:name="z142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</w:t>
      </w:r>
    </w:p>
    <w:bookmarkEnd w:id="430"/>
    <w:bookmarkStart w:name="z142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проект – пилотный национальный проект в области образования "Комфортная школа"</w:t>
      </w:r>
    </w:p>
    <w:bookmarkEnd w:id="431"/>
    <w:bookmarkStart w:name="z142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НОБД – информационная система "Национальная образовательная база данных" Министерства просвещения Республики Казахстан</w:t>
      </w:r>
    </w:p>
    <w:bookmarkEnd w:id="432"/>
    <w:bookmarkStart w:name="z142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433"/>
    <w:bookmarkStart w:name="z142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</w:t>
      </w:r>
    </w:p>
    <w:bookmarkEnd w:id="434"/>
    <w:bookmarkStart w:name="z142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4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