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f598" w14:textId="e3ff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2022 года № 963 "Об утверждении пилотного национального проекта в области образования "Комфортная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2023 года № 957.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963 "Об утверждении пилотного национального проекта в области образования "Комфортная школа"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Министерству промышленности и строительства Республики Казахстан в установленном законодательством порядке обеспечить своевременное проведение комплексной вневедомственной экспертизы проектов в рамках национального проекта.";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пилотном национальном 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"Комфортная школа",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оглавлении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пятую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Ввод в эксплуатацию до 2026 года не менее 740 тысяч (при двусменном обучении) новых ученических мест в городах и сельских населенных пунктах для покрытия текущего и прогнозируемого дефицита ученических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двадцатой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8-1. Отчет по внутристрановой ценности строящихся объектов организаций среднего образования в рамках пилотного национального проекта в области образования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Паспорт" изложить в следующей редакции: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1. Паспорт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национальный проект в области образования "Комфортная школа" (далее – национальный проект)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Президента народу Казахстана от 1 сентября 2022 года "Справедливое государство. Единая нация. Благополучное общество"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аварийных школ, трехсменного обучения и дефицита ученических мест в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финансирования, необходимый для реализации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2385833740 тысяч тенге на строительство и открытие новых школ с комфортными условиями, в том числе в разрезе годов: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499999715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976394636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909439389 тысяч тенге.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 и высшего образования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исполнительные органы областей, городов Астаны, Алматы и Шымкента,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"Фонд национального благосостояния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"Samruk-Kazyna Construction"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 (по согласованию).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просвещения Республики Казахстан Бейсембаев Г.Б.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Скляр Р.В.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устранение дефицита ученических мест, трехсменного обучения и аварийности в организациях среднего образования путем создания не менее 740000 новых ученических мест (в две смены) в срок до 2026 года;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повышение качества образовательных услуг, в том числе путем устранения дисбаланса (между регионами, между селом и городом) в доступе участников образовательного процесса к оборудованию, лабораториям, Интернету, а также создание комфортных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инвестиции в основной капитал по отрасли среднего образования в 2025 году – 109 % (% реального роста к уровню 2021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создание к 2026 году за счет строительства объектов среднего образования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- 53,5 тысячи временных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- 41,7 тысячи постоянных рабочих мест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Цель и задачи национального проекта":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изложить в следующей редакции: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Задача 1</w:t>
      </w:r>
      <w:r>
        <w:rPr>
          <w:rFonts w:ascii="Times New Roman"/>
          <w:b w:val="false"/>
          <w:i w:val="false"/>
          <w:color w:val="000000"/>
          <w:sz w:val="28"/>
        </w:rPr>
        <w:t>. Ввод в эксплуатацию до 2026 года не менее 740 тысяч (при двусменном обучении) новых ученических мест в городах и сельских населенных пунктах для покрытия текущего и прогнозируемого дефицита ученических мест.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объектов организаций среднего образования по национальному проекту осуществляется координатором – дирекцией по реализации пилотного национального проекта в области образования "Комфортная школа" АО "Samruk-Kazyna Construction" (далее – дирекция) согласно заданиям на проектирование средних общеобразовательных школ на 300, 600, 900, 1200, 1500, 2000, 2500 обучающихся (приложения 1 – 7 к национальному проекту), разработанным Комитетом по делам строительства и жилищно-коммунального хозяйства Министерства промышленности и строительства Республики Казахстан (далее – КДС) совместно с Министерством просвещения Республики Казахстан.";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седьмой изложить в следующей редакции: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"разработку 37 проектно-сметных документаций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 (далее – ПСД) по единому стандарту национального проекта с положительным заключением комплексной вневедомственной экспертизы государственной экспертной организации для повторного применения, привязку к местности проектов повторного применения;";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восемнадцатую исключить;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вторую дополнить абзацем следующего содержания: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"Казахтелеком" на безвозмездной основе предоставляет дирекции технические условия для подключения/прокладки кабеля в телефонной канализации сетей телекоммуникаций.";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"Школы имеют отдельные блоки для начальных классов, для основной и средней школы с размещением столовой с отдельными зонами, спортивных залов (в отдельных блоках для класса предшкольной подготовки и 1-4 классов, для 5-11 классов, количество спортивных залов рассчитывается согласно требованиям государственных общеобязательных стандартов образования). Предусматривается установление индивидуальных шкафчиков, мобильных парт-трансформеров на каждого обучающегося. На каждом этаже предусматривается "питьевой фонтанчик" в количестве, предусмотренном санитарными правилами "Санитарно-эпидемиологические требования к объектам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23890).";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восьмую изложить в следующей редакции: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"Школы оснащаются современной мебелью и оборудованием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13272), а также согласно проектно-сметной документации. Для каждого учебного кабинета определяется минимальный набор технических средств обучения (персональный компьютер с доступом в Интернет в комплекте с микрофонно-телефонной гарнитурой и web-камерой, интерактивная панель, МФУ).";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двадцать девятую и тридцатую изложить в следующей редакции: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территории школ предполагается размещение зеленых насаждений, площадки для тихого отдыха с теневыми навесами и малыми архитектурными формами, уличного коворкинга, многофункциональной площадки с тартановым покрытием (волейбольная, баскетбольная, футбольная (с возможностью трансформации в хоккейный корт в зимнее время (для школ на территории области Абай, Акмолинской, Актюбинской, Западно-Казахстанской, Карагандинской, Костанайской, Павлодарской, Северо-Казахстанской, Восточно-Казахстанской областей, города Астаны), теннисный корт, беговая дорожка, дорожка для бега по пересеченной местности), в том числе зоны для подвижных игр, расположенных рядом с блоком начальных классов.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строительства объектов дирекция обеспечивает функционирование информационной системы для мониторинга хода строительства с функцией видеотрансляции и фотоотчетов строительных площадок для широкого круга пользователей.";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тридцать четвертую и тридцать пятую изложить в следующей редакции: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"Дирекция на основании заданий на проектирование разрабатывает 37 ПСД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 для дальнейшей привязки к земельным участкам, выделенным МИО для строительства школ.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с момента начала строительства определяет лицо из числа компетентных специалистов в сфере образования, который осуществляет наблюдение за ходом строительства объекта, его оснащением мебелью и технологическим оборудованием, проводит предварительную работу по подбору педагогического состава к сроку завершения строительства объекта.";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Финансирование национального проекта" 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Финансирование национального проекта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национального проекта из республиканского бюджета и Национального фонда Республики Казахстан в период 2023 – 2025 годы предусмотрено выделение 2385833740 тысяч тенге (2023 год – 499999715 тысяч тенге, 2024 год – 976394636 тысяч тенге, 2025 год – 909439389 тысяч тенге).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Предусмотренный общий объем финансирования направляется на: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открытие новых комфортных школ (ввод новых ученических мест и технологическое оснащение) – 2139146855 тысяч тенге;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вновь вводимых школ – 246686885 тысяч тенге.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средств на строительство и технологическое оснащение школ в рамках национального проекта определены на основании предварительной стоимости строительства школ.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Ориентировочная стоимость затрат на разработку проектно-сметной документации, строительство и технологическое оснащение одного ученического места (далее – стоимость одного ученического места) в текущих ценах 2022 года в зависимости от проектной мощности объекта организации среднего образования составляет: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300 обучающихся – 8392 тыс. тенге;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600 обучающихся – 6817 тыс. тенге;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900 обучающихся – 5392 тыс. тенге;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1200 обучающихся – 4886 тыс. тенге;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1500 обучающихся – 4271 тыс. тенге;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2000 обучающихся – 4258 тыс. тенге;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2500 обучающихся – 3692 тыс. тенге.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проекте стоимость затрат на строительство и технологическое оснащение одного ученического места в зависимости от проектной мощности объекта организации среднего образования предусмотрена с учетом индексации в соответствии с государственными нормативами в области архитектуры, градостроительства и строительства Республики Казахстан, а именно, нормативными документами по ценообразованию и сметам НДЦС РК 8.04-07-2022 "Индексы стоимости для строительства".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своевременной реализации национального проекта затраты на разработку 37 ПСД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 по единому стандарту национального проекта с положительным заключением комплексной вневедомственной экспертизы государственной экспертной организации для повторного применения и привязки к местности проектов повторного применения осуществляются за счет средств, выделенных на реализацию национального проекта.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разработку ПСД входят в стоимость затрат на строительство одного ученического места.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действий по реализации национального проекта указан в приложении 12 к национальному проекту.";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работ, услуг в рамках реализации пилотного национального проекта в области образования "Комфортная школа", указанных в приложении 8 к пилотному национальному проекту в области образования "Комфортная школа":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согласованию МИО и дирекции допускаются силами подрядных организаций дирекции разработка проектно-сметной документации и выполнение строительно-монтажных работ по подключению земельного участка, на котором планируется строительство объекта организации среднего образования, к инженерным коммуникациям с возмещением понесенных расходов за счет средств соответствующего МИО через дирекцию.";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подключение к центральной/автономной инженерно-коммуникационной инфраструктуре либо оплату таких расходов, понесенных подрядной организацией дирекции, стоимость которых ранее согласована между дирекцией и МИО;";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подпункта 1) изложить в следующей редакции: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заключенных договоров комплексных работ по проектированию и строительству "под ключ" осуществление закупа мебельной продукции исключительно среди физических и юридических лиц, находящихся в реестре товаропроизводителей акционерного общества "Фонд национального благосостояния "Самрук-Қазына" и/или реестре отечественных производителей (отраслевой реестр на основе сертификата о происхождении товара формы "СТ-KZ" и/или индустриального сертификата) Национальной палаты предпринимателей Республики Казахстан "Атамекен";";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оказание поддержки отечественным производителям товаров, а также отечественным поставщикам работ и услуг в той мере, в которой это не противоречит международным договорам, ратифицированным Республикой Казахстан.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мебельной продукции иностранного производства допускается только в случае отсутствия на рынке данных видов мебельной продукции, производимых отечественными товаропроизводителями.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рынке мебельной продукции отечественных товаропроизводителей подтверждается заключением уполномоченного органа в сфере развития промышленности, предоставляемым в течение десяти рабочих дней с момента поступления соответствующего обращения;";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3-1) и 3-2) следующего содержания: 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заключение договоров, направленных на развитие промышленности, в том числе офтейк-контрактов, с отечественными производителями мебельной продукции, строительных материалов, изделий, конструкций, оборудования, подлежащих монтажу, оснащению строящихся объектов в соответствии с проектно-сметными документациями, не менее 10 % от всего объема закупаемых товаров в денежном выражении; 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предоставление отчета по внутристрановой ценности строящихся объектов организаций среднего образования в рамках национального проекта "Комфортная школа" в разрезе регионов по форме согласно приложению 8-1 к национальному проекту, размещаемого в информационной системе;";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 позднее 1 квартала 2023 года внедрение и функционирование информационной системы по мониторингу хода строительства объектов с обеспечением широкого доступа для всех заинтересованных сторон и общественности до полного завершения строительства объектов в рамках национального проекта (видеонаблюдение, фотоотчеты, автоматизированный мониторинг за ходом СМР, электронные отчеты инжиниринговых услуг, внутристрановой ценности).";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Информационная система, функционирование которой обеспечивается дирекцией, является официальным источником информации по реализации национального проекта и данных, указанных в подпунктах 2), 3), 3-1), 3-2) пункта 9 настоящих Правил, для всех государственных органов и организаций по согласованию с проектным офисом Администрации Президента Республики Казахстан. 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Дирекция обеспечивает безопасность функционирующей информационной системы, заполнение, достоверность и актуальность данных, загружаемых в информационную систему.";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Проектно-сметная документация на строящийся объект организации среднего образования подлежит обязательной комплексной вневедомственной экспертизе государственной экспертной организации в порядке, предусмотренном законодательством Республики Казахстан, в том числе по результатам которой устанавливается соответствие/несоответствие такой документации требованиям национального проекта.";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МИО и дирекция заключают договор (с соответствующими приложениями)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организаций среднего образования в рамках национального проекта по утвержденному МИО перечню бюджетных инвестиционных проектов и договор на осуществление услуг по управлению проектом. Заключаемые договоры предусматривают следующие обязательные условия:";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Дирекция в срок до 31 марта 2023 года обеспечивает разработку 37 ПСД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 по единому стандарту национального проекта с положительным заключением комплексной вневедомственной экспертизы государственной экспертной организации для повторного применения при строительстве школ.";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8-1 к пилотному национальному проекту в области образования "Комфортная школа"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0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300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 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300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Создание комфортной образовательной среды для обучающихся за счет строительства полнокомплектных школ.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Задачи приоритета: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питанием;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общеобразовательная школа на 300 обучающихся в одну смену. Форма обучения – двухсменная.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СП РК 3.02-111-2012* "Общеобразовательные организации", СП РК 3.02-107-2014*"Общественные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Нормы оснащения оборудованием и мебелью принять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300 обучающихся</w:t>
            </w:r>
          </w:p>
        </w:tc>
      </w:tr>
    </w:tbl>
    <w:bookmarkStart w:name="z25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300 обучающихся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кабинета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хореографии 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</w:tbl>
    <w:bookmarkStart w:name="z2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bookmarkEnd w:id="105"/>
    <w:bookmarkStart w:name="z2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26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600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600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Создание комфортной образовательной среды для обучающихся за счет строительства полнокомплектных школ.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Задачи приоритета: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питанием;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общеобразовательная школа на 600 обучающихся в одну смену. Форма обучения – двухсменная.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СП РК 3.02-111-2012* "Общеобразовательные организации", СП РК 3.02-107-2014*"Общественные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 спроектировать в соответствии с санитарными нормами.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Санитарные правила "Санитарно-эпидемиологические требования к объектам образования", утвержденные приказом Министра здравоохранения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5 августа 2021 года № ҚР ДСМ-76.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Нормы оснащения оборудованием и мебелью принять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к организации антитеррористической защиты объектов, уязвимых в террористическом отношении,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600 обучающихся</w:t>
            </w:r>
          </w:p>
        </w:tc>
      </w:tr>
    </w:tbl>
    <w:bookmarkStart w:name="z40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600 обучающихся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хореографии с раздевалками для девочек и мальчиков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физики/биологии/химии)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оборудованием системы видеонаблюдения и оповещения)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</w:tbl>
    <w:bookmarkStart w:name="z4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41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900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900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Создание комфортной образовательной среды для обучающихся за счет строительства полнокомплектных школ.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Задачи приоритета: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питанием;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общеобразовательная школа на 900 обучающихся в одну смену. Форма обучения – двухсменная.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СП РК 3.02-111-2012* "Общеобразовательные организации", СП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3.02-107-2014*"Общественные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РК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900 обучающихся</w:t>
            </w:r>
          </w:p>
        </w:tc>
      </w:tr>
    </w:tbl>
    <w:bookmarkStart w:name="z56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900 обучающихся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хореографии 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1-6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начальной военной и технологической подготовки для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5-11 кл: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</w:tbl>
    <w:bookmarkStart w:name="z5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bookmarkEnd w:id="161"/>
    <w:bookmarkStart w:name="z5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"Комфортная школа",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1200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_______________________________________________.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 требования, условия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1200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Создание комфортной образовательной среды для обучающихся за счет строительства полнокомплектных школ.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Задачи приоритета: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детей качественным питанием;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общеобразовательная школа на 1200 обучающихся в одну смену. Форма обучения – двухсменная.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СП РК 3.02-111-2012* "Общеобразовательные организации", СП РК 3.02-107-2014*"Общественные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канализации, и системам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степени надежности электроснабжения потребители электроэнергии школы относятся к потребителям I категории, потребители электроэнергии столовой ко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1200 обучающихся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1200 обучающихся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хореографии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для психолого-педагогического сопровождения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информатики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Совмещенный кабинет "Визуальное искусство"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Столовая для обучающихся (согласно СП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разработке ПСД допускается изменение площади в пределах ±20 %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71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1500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1500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Создание комфортной образовательной среды для обучающихся за счет строительства полнокомплектных школ.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Задачи приоритета: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питанием;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общеобразовательная школа на 1500 обучающихся в одну смену. Форма обучения – двухсменная.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СП РК 3.02-111-2012* "Общеобразовательные организации", СП РК 3.02-107-2014*"Общественные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канализации,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 категории, потребители электроэнергии столовой ко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1500 обучающихся</w:t>
            </w:r>
          </w:p>
        </w:tc>
      </w:tr>
    </w:tbl>
    <w:bookmarkStart w:name="z86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1500 обучающихся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хореографии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</w:tbl>
    <w:bookmarkStart w:name="z8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bookmarkEnd w:id="190"/>
    <w:bookmarkStart w:name="z8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87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2000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2000 обучающихся"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Создание комфортной образовательной среды для обучающихся за счет строительства полнокомплектных школ.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Задачи приоритета: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питанием;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общеобразовательная школа на 2000 обучающихся в одну смену. Форма обучения – двухсменная.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СП РК 3.02-111-2012* "Общеобразовательные организации", СП РК 3.02-107-2014*"Общественные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разработать в соответствии с СП РК EN (еврокоды с национальными приложениями) и СП РК 2.03-30-2017* "Строительство в сейсмических зонах"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канализации, и системам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категории, потребители электроэнергии столовой 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2000 обучающихся</w:t>
            </w:r>
          </w:p>
        </w:tc>
      </w:tr>
    </w:tbl>
    <w:bookmarkStart w:name="z101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2000 обучающихся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помещения, м2*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хореографии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</w:tbl>
    <w:bookmarkStart w:name="z10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 При разработке ПСД допускается изменение площади в пределах ±20 %</w:t>
      </w:r>
    </w:p>
    <w:bookmarkEnd w:id="217"/>
    <w:bookmarkStart w:name="z10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0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  <w:r>
        <w:br/>
      </w:r>
      <w:r>
        <w:rPr>
          <w:rFonts w:ascii="Times New Roman"/>
          <w:b/>
          <w:i w:val="false"/>
          <w:color w:val="000000"/>
        </w:rPr>
        <w:t>средней общеобразовательной школы на 2500 обучающихся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_______________________________________________.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месторасположение объекта)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данных и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разрабатываемой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средней общеобразовательной школы на 2500 обучающихся"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конкурсу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проектирования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жилищно-гражданского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Одностадийная – рабочий проект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 вариантной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архитектурно-планировочные решения (эскизный проект) согласовать с местными органами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подрайон – ___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площадки строительства – 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с основными технико-экономическими показателями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Создание комфортной образовательной среды для обучающихся за счет строительства полнокомплектных школ.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Задачи приоритета: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 питанием;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общеобразовательная школа на 2500 обучающихся в одну смену. Форма обучения – двухсменная.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СП РК 3.02-111-2012* "Общеобразовательные организации", СП РК 3.02-107-2014*"Общественные здания и сооружения"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объемно-планировочному решению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помещения спроектировать в соответствии с санитарными нормами.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 поблочное размещение учебных зон с условным распределением обучающихся младших, средних и старших классов поэтажно в соответствии с СН РК 3.02-11-2011*, СП РК 3.02-111-2012* "Общеобразовательные организации", СН РК 3.02-07-2014*, СП РК 3.02-107-2014* "Общественные здания и сооружения".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Санитарные правила "Санитарно-эпидемиологические требования к объектам образования", утвержденные приказом Министра здравоохранения Республики Казахстан от 5 августа 2021 года № ҚР ДСМ-76.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помещений принять в соответствии СН РК 3.02-11-2011, СП РК 3.02-111-2012* "Общеобразовательные организации" и согласованным эскизным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Площади технических помещений принять по расчетам в соответствии с действующими нормативными документами Республики Казахстан и согласованным эскизным проектом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приложению к настоящему заданию на проектирование.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вместо гардеробов для обучающихся индивидуальные шкафчики для хранения верхней одежды, сменной обуви и учебников.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центр досуга, совмещенный с центральной лестницей.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оснащения оборудованием и мебелью принять согласно приказу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конструктивным решениям, материалам несущих и ограждающих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Рабочий проект разработать в соответствии с СП РК EN (еврокоды с национальными приложениями) и СП РК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2.03-30-2017* "Строительство в сейсмических зонах"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архитектурно-планировочным решениям, внутренней и наружной отделке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Предусмотреть экономичные материалы индустриального изготовления, соответствующие эксплуатационным и современным эстетическим требованиям.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наружных и внутренних работах применяется керамогранит, который может быть заменен на гранит/мрамор при равнозначной цене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Крыша, кровля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СН РК 3.02-37-2013, СП РК 3.02-137-2013* "Крыши и кровли"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Коридоры, рекреации, вестибюли, обеденные залы – комбинированный, согласно рабочему проекту.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Учебные помещения – открытый потолок под покраску.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Гардеробные, административные помещения, комнаты персонала, помещения охраны, диспетчерские –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 – акустические панели.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 помещения кухни – водно-дисперсионная моющаяся акриловая 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Тамбуры – гипсокартон.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Санузлы – реечный потолок согласно рабочему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Медпункт – перфорированные плиты 600х600 на каркасе согласно рабочему проекту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витражи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Учебные кабинеты, классы, в служебных и бытовых помещениях – металлопластиковые из ПВХ профиля.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Остекление – согласно техническому регламенту и действующим нормам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Подоконные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Пластиковые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Двери наружные. Главные входы – двери из алюминиевых сплавов ГОСТ 23747-88.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Выходы эвакуационные, из лестничных площадок, изолятора, помещений кухни, мастерских – двери из алюминиевых сплавов ГОСТ 23747-88.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технических подполий – стальные.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Двери внутренние. Классы, учебные кабинеты, мастерские, лаборатории и лаборантские – деревянные двупольные дверные блоки, облицованные покрытиями: HPL, CPL, SPL и файн-лайн, ПВХ, (антивандальные, износостойкие).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кабинеты и помещения, учительские деревянные с антивандальным покрытием.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Раздевальные, уборные, помещения уборочного инвентаря, производственные помещения столовой и т.д. – двери деревянные внутренние для жилых и общественных зданий ГОСТ 6629-88.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помещения (электрощитовые, тепловые пункты, водомерные узлы) – блоки дверные стальные ГОСТ 31173-2016.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Витражи главных входов, спортивных залов, столовой – из алюминиевых сплавов согласно противопожарным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Блоки дверные стальные согласно ГОСТ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коридорах, рекреациях, вестибюлях, гардеробных, обеденных залах, оранжереях, тамбурах – керамогранит/гранит/мрамор с нескользящей поверхностью.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учебных помещениях, кабинетах, учительских, лабораториях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индивидуальных занятий, амфитеатры – ковролановые.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Спортивные залы – универсальное спортивное покрытие, снарядные – износостойкая специальная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Покрытие полов должно быть нескользким.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Мастерские – 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Серверная – фальшпол высотой 250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Компьютерные кабинеты, кабинеты физики, химии, биологии с лабораториями – коммерческий линолеум.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Венткамеры – защитная окраска.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Входные группы, крыльца, пандусы – гранит/мрамор толщиной не менее 30 мм на горизонтальных поверхностях с нескользящей поверхностью, на вертикальных поверхностях толщиной 20 мм – полированный, по выровненным поверхностям на усиленном клеевом составе.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Бытовые помещения, производственные помещения кухни, комнаты персонала, помещения охраны, подсобные помещения, санузлы, помещения уборочного инвентаря – керамическая плитка/керамогранит с нескользящей поверхностью.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помещениях медицинского назначения – в соответствии с требованиями действующих нормативов (гомогенные синтетические, керамическая плитка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Техническое подполье, подвал – с защитной окраской, керамическая плитка/керамогранит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и лестничные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Керамическая плитка/керамогранит с нескользящей поверхностью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Лифты с учетом доступности для малоподвижных групп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Отделка наружных фасадов – по согласованному местными исполнительными органами эскизному проекту. При представлении эскизного проекта на рассмотрение заказчику предложить варианты наружной отделки из современных материалов преимущественно отечественного производства с учетом климатических и сейсмических условий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Лаборатории, бытовые помещения, производственные помещения кухни, комнаты персонала, подсобные помещения, санузлы, помещения уборочного инвентаря, помещения медицинского блока – керамическая плитка, масляная окраска.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Остальные помещения – водоэмульсионная окраска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ограждение лестниц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металлические, с двухуровневыми перилами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брусчатка по бетонному основанию (определяется проектом)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предусматривать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инженерному оборудованию, условиям электроснабжения, теплоснабжения, водоснабжения и канализации, и системам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 теплоснабжения, электроснабжения, телефонизации, водоснабжения и канализации принять от централизованных сетей в соответствии с нормативами, действующими на территории Республики Казахстан. В случае отсутствия централизованных коммуникаций применять индивидуальные решения. Допускается применять автономные котельные на твердом, жидком и газообразном топливе для теплоснабжения.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Разделы ОВиК, ВК, ЭОМ, СС выполнить в соответствии с нормативами, действующими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Отопление и 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Насосы установить с частотными преобразователями.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экономической эффективности применить трубчатую тепловую изоляцию для систем отопления.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Температурный график системы отопления – 85-60 согласно теплотехническим расчетам и источникам теплоснабжения.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Вентиляция: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вентиляции школы выполнить механическим притоком, механической вытяжкой и естественной вентиляцией в соответствии с нормативными требованиями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приточные системы вентиляции с механическим побуждением с рекуперацией воздуха (в обеденном и актовом залах), охлаждением в теплое время года в III и IV климатических районах. В качестве холодильной установки принять компрессорно-конденсационные блоки.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Водопровод и канализация: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помещений различного функционального назначения водоснабжение и канализацию выполнить с учетом соответствующих нормативных требований и технологического задания.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обучающихся младших классов следует предусмотреть детские санприборы. Для малоподвижных групп населения оборудовать специальными раковинами, унитазами и смесителями. Накладные раковины применить в помещениях умывальной при обеденных залах, столовых.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столовой предусмотреть отдельные счетчики электроэнергии, холодной и горячей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местах отсутствия централизованного водоснабжения и канализации предусматриваются резервуары для воды и септиков согласно рабочему проекту.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Электроснабжение: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Степень обеспечения надежности электроснабжения принять в соответствии с ПУЭ РК, СП РК 4.04-106-2013* "Электрооборудование жилых и общественных зданий. Правила проектирования".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Электроосвещение и силовое 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Электрические устройства и электрооборудование разработать в соответствии с СП РК 4.04-106-2013*, СП РК 3.02-111-2012*.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степени надежности электроснабжения потребители электроэнергии школы относятся к потребителям I категории, потребители электроэнергии столовой ко II категории. На вводах в здание школы в электрощитовых предусмотреть вводно-распределительное устройство (ВРУ) с автоматическим включением резерва (АВР) и автоматическими выключателями на отходящих линиях. Для столовой предусмотреть самостоятельное ВРУ.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электроприемников I особой категории по надежности электроснабжения (эвакуационное освещение) предусмотреть дополнительное питание от дизельно-генераторной установки (ДГУ).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УчҰт электроэнергии предусмотреть счҰтчиками с возможностью их использования в автоматизированной системе коммерческого учета электроэнергии (АСКУЭ).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Силовым электрооборудованием здания школы является сантехническое оборудование, оборудование систем связи, а также технологическое школьное оборудование, оборудование прачечной и столовой. Питание всего силового оборудования выполнить в соответствии с заданием смежных разделов. Распределительные и групповые сети силового оборудования выполнить кабелями,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питания противопожарной нагрузки школы применить кабели с медными жилами огнестойкие, не распространяющими горение при групповой прокладке,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следующие виды освещения: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аварийное (резервное и эвакуационное).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Типы светильников для всех освещений принять в зависимости от характеристик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осветительных приборов использовать светильники с энергосберегающими светодиодными лампами. Аварийное и эвакуационное освещение предусмотреть в соответствии с требованиями нормативных документов по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электроосвещением помещений выполнить: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основных коридоров и лестничных клеток – централизованное, управляемое с рабочего места помещения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остальных помещений – местное с выключателями у входов согласно санитарным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Групповые сети освещения выполнить кабелями с медными жилами, не распространяющими горение при групповой прокладке, с пониженным дымо- и газовыделением и низкой токсичностью продуктов горения.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Способ прокладки силовых и осветительных сетей определить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Проектом предусмотреть следующие подсистемы автоматизации инженерного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тепловой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насосные установки хозяйственно-питьевого и противопожарного водопровода;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задвижки с электроприводом;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механическая приточно-вытяжная вентиляция.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Диспетчеризация инженерных узлов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диспетчерскую для контроля следующих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теплоснабжения и горячего водоснабжения (ГВС);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хозяйственно-питьевого водоснабжения;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принудительной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свободно-программируемый контроллер и модули расширения дискретного и аналогового ввода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передачу следующих контрольных сигналов между контроллером и оборудованием: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режим работы насосов (ручной-стоп-авто);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статус работы – с контакторов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авария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температурных датчиков через интерфейс RS-485;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давление в напорных трубопроводах;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температуры на обратном трубопроводе;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с датчика давления на вводе подающего трубопровода ХВС.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Молниезащита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СП РК 2.04-103-2013* "Устройство молниезащиты зданий и сооружений".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Сети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Разработать в соответствии с СНиП РК 3.02-10-2010 "Устройства систем связи, сигнализации и диспетчеризации инженерного оборудования жилых и общественных зданий. Нормы проектирования", СП РК 3.02-111-2012* "Общеобразовательные учреждения".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структурированную кабельную систему (СКС). Все разъемы информационных розеток должны соответствовать категории 6 и удовлетворять требованиям стандарта ISO/IEC 11801.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IP-видеонаблюдение (СВН). Система видеонаблюдения должна контролировать: места массового скопления, входы в здания, коридоры и холлы на этажах с возможностью подключения к системе центра оперативного управления правоохранительных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центральном посту охраны необходимо предусмотреть терминал видеонаблюдения для постоянного контроля над объектом. Видеонаблюдение запроектировать согласно требованиям к организации антитеррористической защиты объектов, уязвимых в террористическом отношении, утвержденным постановлением Правительства Республики Казахстан от 6 мая 2021 года № 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Разработать систему контроля и управления доступом (СКУД):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ограничения доступа в технические помещения (водомерный узел, тепловой узел), серверную, электрощитовую, кабинет бухгалтерии, оружейную, выходы на кровлю. Предусмотреть ограничение доступа между младшими, средними и старшими классами по блокам.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охранную сигнализацию (ОС) в кабинете НВП, кабинете информатики, медиатеке, кабинетах химии, физики, биологии и лаборантских.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оповещения и управления эвакуацией людей (СОУЭ) должна быть спроектирована в соответствии с действующими нормами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сеть коллективного приема спутникового телевидения.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установки антенны на кровле определить по месту, с учетом обеспечения прямой видимости, с соблюдением пунктов 7.2.1 – 7.2.4 СНиП РК 3.02-10-2010.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Электрочасофикация и звонковая сигнализация (ЧС).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установку электрочасофикации с возможностью синхронизации времени из единого источника.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Вторичные сигнальные часы устанавливаются в коридорах и связываются с первичным двухпроводным шлейфом, обеспечивая срабатывание звонковой сигнализации в школе в определенное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Система электрозвонков должна предусматривать автоматическую подачу звонков по расписанию.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Автоматическую пожарную сигнализацию (АПС) разработать в соответствии с действующими нормами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и объем разработки организации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действующими нормами и требованиями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обеспечению условий жизнедеятельности маломобильных групп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СН РК 3.0-01-2011 и СП РК 3.06-101-2012* "Проектирование зданий и сооружений с учетом доступности для маломобильных групп населения. Общие положения"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благоустройству площадки и малым архитектурным формам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Применить современные решения по трансформации территории общеобразовательных школ, в том числе для проведения различных мероприятий и активного отдыха.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Предусмотреть эффективное решение по озеленению и наружному освещению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озеленении предусмотреть местные виды деревьев, кустарников, многолетних цветов и трав, требующих минимального ухода. Предусмотреть функциональные малые архитектурные формы (МАФ) в соответствии с возрастной группой учеников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применению строительных материалов, изделий, конструкций и оборудования казахстанского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базе данных товаров, работ, услуг и их поставщиков, сформированной в соответствии с Правилами формирования и ведения базы данных товаров, работ, услуг и их поставщиков, утвержденными приказом и.о. Министра индустрии и инфраструктурного развития Республики Казахстан от 26 мая 2022 года № 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сметным расчетам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Расчеты сметной стоимости строительства в проектах произвести в соответствии с действующими нормативами по ценообразованию в строительстве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составу и оформлению типовой проектной документации.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носителя информации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договором.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Бумажный и электронный варианты (в PDF, KENML, AutoCad, (.dwg; .rvt) и другие составляющие файлы расчетных, проектных программ), в исходных-расчетных программах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Формат альбомов – согласно ГОСТ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согласованию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согласовать с заказчиком. При проектировании предпочтительнее использование BIM технологии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экспертизе проектной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Рабочий проект подлежит комплексной вневедомственной экспертизе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языку и комплектности представляемой на утверждение проектной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Текстовый материал проектно-сметной документации (пояснительная записка) оформить на государственном и (или) русском языках.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Тексты на графических материалах допускается выполнить на государственном и (или)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3) Комплект проектно-сметной документации (графический и текстовый материал, таблицы) представить на утверждение в четырех экземплярах на бумажном носителе и один экземпляр на электронном носителе (flash накопитель, CD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разработке инженерно-технических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экологических и санитарно-эпидемиологических условий к объекту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действующих нормативов.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Применить сертифицированные (экологически чистые) строительные материалы и изделия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энергосбережению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проекте предусмотреть энергосберегающие системы. Выполнить энергетический паспорт объекта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заданию на 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средней общеобразовательной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2500 обучающихся</w:t>
            </w:r>
          </w:p>
        </w:tc>
      </w:tr>
    </w:tbl>
    <w:bookmarkStart w:name="z116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учебных помещений для средней общеобразовательной школы на 2500 обучающихся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кабинете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помещения, м2*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помещения,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– кабинет делопроизводства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кабинет/учительская, без учета рабочих зон для учителей на этажах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назначения организаций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книгохранилищем и читальным залом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Модернизированная библиотека (е-библиотека) совмещена с библиотекой и читальным залом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– кинолекторий (количество мест 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(согласно СП)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хореографии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раздевалками для девочек и мальчиков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Гримерная при актовом зале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товарно-материальных ценностей (цокольный этаж)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уборочного инвентаря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административных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психолого-педагогического сопровождения в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 (логопедический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поддержки инклюзивного образования при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кабинетов для психолого-педагогического сопровождения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начального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начальных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кабинет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комната предшкольных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и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Инструкторская преподавателя физкультуры для начальной школы (из расчета на двух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для обучающихся младших классов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1 –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и помещения для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кабинет интеллектуальных игр и развития логики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STEM-лаборатория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нанотехнологий с лаборантской (в типовых учебных планах предмет отсутствует. При необходимости допустимо совмещать с кабинетами физики/химии)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с лаборантской (интегрированная лаборатория физики/биологии/химии)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Совмещенный кабинет "Визуальное искусство" (5 – 9 классы), графики и проектирования (10 – 11 классы) (допустимо совмещать с другими кабинетами)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"Культура дома"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разделу "Культура питания"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"Дизайн и технология"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 (совмещена с мастерской "Культура дома")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 (из расчета на 2-х преподавателей)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основного и среднего звена (уличная)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 для 1– 6 классов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начальной военной и технологической подготовки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 (совмещена с кабинетом НВП)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учебных классов с 5 – 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предусмотренные проектом строительства (не оснащаемые приказом № 70)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младших классов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обучающихся основной и средней школы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Коворкинг для учителей (возможно использование рекреации, холла)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обучающихся (согласно СП РК 3.02-111-2012 "Общеобразовательные организации")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работающий на сырье, полного производственного цикла (согласно СП)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блок (кабинет врача/медицинского работника, изолятор, процедурная)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для преподавателей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Раздевалки с душевыми и санузлами для девочек и мальчиков спортивного блока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специалиста отдела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юриста – профоориентатора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хозяйством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технического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Умывальные для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охраны с диспетчерским пунктом (с оборудованием системы видеонаблюдения и оповещения)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помещений, предусмотренных проектом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</w:tbl>
    <w:bookmarkStart w:name="z11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При разработке ПСД допускается изменение площади в пределах ±20 %</w:t>
      </w:r>
    </w:p>
    <w:bookmarkEnd w:id="244"/>
    <w:bookmarkStart w:name="z11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1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</w:p>
    <w:bookmarkEnd w:id="246"/>
    <w:bookmarkStart w:name="z117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внутристрановой ценности строящихся объектов организаций 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 в рамках пилотного национального проекта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образования "Комфортная школа" 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закупок,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закупок на 2023 год,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закупок на 2024 год,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закупок на 2025 год,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материалов,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ед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стоимость,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закупок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Казсодержание по приложению к сметной ведомости,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подрядчика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подрядчика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закупок,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ед.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закупа, тенге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(за весь период)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ВЦ (внутристрановая ценность),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сертификата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СТ-KZ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18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параметры проектов государственно-частного партнерства,</w:t>
      </w:r>
      <w:r>
        <w:br/>
      </w:r>
      <w:r>
        <w:rPr>
          <w:rFonts w:ascii="Times New Roman"/>
          <w:b/>
          <w:i w:val="false"/>
          <w:color w:val="000000"/>
        </w:rPr>
        <w:t>реализуемых в рамках пилотного национального проекта</w:t>
      </w:r>
      <w:r>
        <w:br/>
      </w:r>
      <w:r>
        <w:rPr>
          <w:rFonts w:ascii="Times New Roman"/>
          <w:b/>
          <w:i w:val="false"/>
          <w:color w:val="000000"/>
        </w:rPr>
        <w:t>в области образования "Комфортная школа"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базовых параметров проектов государственно-частного партнерства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аварийных объектов, трехсменного обучения и дефицита ученических мест в организациях среднего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механизма государственно-частного партнерства (далее – ГЧП) в развитии инфраструктуры в сфере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ресурсов местного исполнительного органа (далее – МИО) и частного партнера для развития инфраструктуры государственных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 качественных характеристик инфраструктуры среднего образования для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Критерии отнесения объектов, строящихся в рамках пилотного национального проекта в области образования "Комфортная школа" (далее – национальный проект), к реализуемым посредством механизма ГЧП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не менее 1200 ученических мест;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строительства одного ученического места не более стоимости, определенной национальным проектом, с учетом проектной мощности объекта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земельных участков (100 % готовность к застройке, отсутствие обременений и притязаний третьих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подключения к инженерно-коммуникационной инфраструктуре;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объекта среднего образования в государственную собственность.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объекта ГЧП, финансирование проекта, передача объекта в коммунальную собственность, эксплуатация (техническое обслуживание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образовательной деятельности) объекта ГЧП.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заемных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 базовой ставки Национального Банка плюс 5 процентов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этап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осуществляет сбор данных и анализ маркетинговых данных (выбор места строительства, мощность объекта организации среднего образования, обоснование потребности);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определяет источники финансирования, возмещения затрат и получения доходов частного партнера в рамках лимитов МИО;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предусматривает средства на подведение инженерно-коммуникационной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объявляет конкурс и выступает организатором конкурса по выбору частного партнера.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Институциональная схема предполагает два периода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участников проекта ГЧП осуществляется в следующем порядке: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частного партнера и заключает договор государственно-частного партнерства в соответствии с порядком, разработанным и утвержденным уполномоченным органом в области образования в рамках пилотного национального проекта в области образования "Комфортная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предоставляет частному партнеру право временного безвозмездного землепользования на земельный участок в соответствии с законодательством Республики Казахстан (в случае отсутствия у частного партнера земельного 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доводит до частного партнера задание на проектирование или проектно-сметную документацию (далее – ПСД) повторного применения строительства объекта организации среднего образования, соответствующие требованиям пилотного национального проекта в области образования "Комфортная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обеспечивает подведение инженерно-коммуникационной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осуществляет софинансирование проекта ГЧП за счет средств, выделенных на реализацию национального проекта, в размере 30 (тридцать) процентов сметной стоимости строительства, согласно договору ГЧП, но не более стоимости строительства объекта, рассчитанной в соответствии со стоимостью одного ученического места, определенной национальным проектом, с учетом проектной мощности объекта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осуществляет контроль и мониторинг исполнения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определяет государственное юридическое лицо, на баланс которого принимается объект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принимает в коммунальную собственность объект организации среднего образования в соответствии с законодательством Республики Казахстан и договором ГЧП.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партнер: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участвует в конкурсе по определению частного партнера и по итогам конкурса заключает договор государственно-частного партнерства в соответствии с порядком, разработанным и утвержденным уполномоченным органом в области образования в рамках пилотного национального проекта в области образования "Комфортная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заключает договор временного безвозмездного землепользования на земельный участок в соответствии с законодательством Республики Казахстан (в случае отсутствия у частного партнера земельного 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получает задание на проектирование или ПСД повторного применения строительства объекта организации среднего образования, соответствующие требованиям пилотного национального проекта в области образования "Комфортная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обеспечивает разработку ПСД согласно заданию на проектирование строительства объекта организации среднего образования либо привязку ПСД повторного применения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предоставленного организатором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осуществляет строительство объекта организации среднего образования в соответствии с условиями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получает софинансирование за счет средств, выделенных на реализацию национального проекта, в размере 30 (тридцать) процентов от сметной стоимости строительства объекта организации среднего образования, но не более стоимости строительства объекта, рассчитанной в соответствии со стоимостью одного ученического места, определенной национальным проектом, с учетом проектной мощности объекта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осуществляет передачу в коммунальную собственность объекта организации среднего образования в соответствии с требованиями и порядке, установленными законодательством Республики Казахстан и договором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предоставляет государственному партнеру информацию по исполнению договора ГЧП.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Взаимодействие участников проекта ГЧП осуществляется в следующем порядке: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Местный исполнительный орган (государственный партнер):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осуществляет компенсацию инвестиционных затрат частного партнера;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производит в течение 5 (пять) лет частному партнеру выплату расходов на амортизацию здания организации среднего образования за каждое новое ученическое место, введенное путем строительства в рамках ГЧП, из расчета стоимости одного ученического места с учетом его проектной мощности и стоимостью строительства такого объекта по ПСД;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необходимости предоставляет иные меры государственной поддержки и источники возмещения затрат частному партнеру за счет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принимает в коммунальную собственность объект организации среднего образования в соответствии с законодательством Республики Казахстан и договором ГЧП.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партнер: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получает компенсацию инвестиционных затрат и иные возмещения и доходы, предусмотренные договором ГЧП, в размере, определяемом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осуществляет (обеспечивает) техническое обслуживание объекта организации среднего образования на весь период эксплуатации, в том числе устранение всех выявленных недостатков, касающееся конструктивных элементов объекта организации среднего образования, отделочных материалов, оснащения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получает от государственного партнера выплату расходов на амортизацию здания организации среднего образования за каждое новое ученическое место, введенное путем строительства в рамках ГЧП, из расчета стоимости одного ученического места с учетом его проектной мощности и стоимостью строительства такого объекта по ПСД;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получает иные выплаты, предусмотренные законодательством Республики Казахстан, за счет средств соответствующего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осуществляет передачу в коммунальную собственность объекта организации среднего образования в соответствии с требованиями и порядке, установленными законодательством Республики Казахстан и договором ГЧП.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Выплаты расходов на амортизацию здания за счет средств, выделенных на реализацию национального проекта, и целевых текущих трансфертов из республиканского бюджета в размере, рассчитанном за каждое новое ученическое место, введенное путем строительства в рамках ГЧП, из расчета стоимости одного ученического места с учетом его проектной мощности и стоимостью строительства такого объекта по ПСД, но не более стоимости одного ученического места, определенного национальным проектом. Размер и условия выплаты расходов на амортизацию здания определяются уполномоченным органом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Предполагаемые выплаты за счет бюджетных средств (за счет средств местного бюджета, в том числе целевых трансфертов на строительство объектов среднего образования, соответствующих требованиям пилотного национального проекта в области образования "Комфортная школа", с проектной мощностью не менее 1200 ученических мест с последующей передачей на баланс государства).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в размере 30 % от сметной стоимости строительства объекта организации среднего образования за счет средств целевых трансфертов.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инвестиционных затрат за счет средств целевых трансфертов.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расходов на амортизацию здания за счет средств, выделенных на реализацию национального проекта, и целевых текущих трансфертов из республиканского бюджета в размере, рассчитанном за каждое новое ученическое место, введенное путем строительства в рамках ГЧП, из расчета стоимости одного ученического места с учетом его проектной мощности и стоимостью строительства такого объекта по ПСД, но не более стоимости одного ученического места, определенной национальным проектом, производятся путем перераспределения средств, направленных МИО посредством целевых трансфертов, в порядке, предусмотренном бюджетным законодательством Республики Казахстан.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расходов на амортизацию зданий прекращается до истечения пятилетнего срока при достижении выплаченного совокупного объема расходов на амортизацию зданий в размере не более 70 (семьдесят) процентов от стоимости строительства организации среднего образования согласно договору ГЧП.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выплаты в рамках компенсации инвестиционных/операционных затрат по договору ГЧП, в том числе процентных расходов по кредитным обязательствам частного партнера, и вознаграждения за обеспечение дополнительных качественных и эксплуатационных характеристик объекта ГЧП, сверх задания на проектирование средней общеобразовательной школы, утвержденного национальным проектом, производимые за счет средств местного бюджета.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совокупный объем выплат за счет бюджетных средств, предусмотренных в пунктах 9.1 – 9.3 не превышает объема средств, рассчитанного в соответствии с государственными нормативами в области архитектуры, градостроительства и строительства Республики Казахстан на соответствующий объект организации среднего образования, установленным на соответствующий год ввода объекта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Меры государственной поддержки, государственного участия и источники возмещения затрат и получения доходов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частному партнеру в соответствии с законодательством Республики Казахстан права временного безвозмездного землепользования на земельный участок;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подведение соответствующей инженерно-коммуникационной инфраструктуры к объекту организации среднего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 государственной поддержки в рамках Закона Республики Казахстан "О государственно-частном партнерстве".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Получатели выгод от реализации проекта ГЧП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в виде создания новых ученических мест и развития инфраструктуры среднего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– в виде получения среднего образования в комфортных условиях, критерии которых устанавливаются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– в виде получения доходов, в том числе в рамках возмещения расходов на амортизацию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Определение частного партнера и заключение с ним договора ГЧП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порядке, определенном подзаконным актом уполномоченного органа в области образования.</w:t>
            </w:r>
          </w:p>
        </w:tc>
      </w:tr>
    </w:tbl>
    <w:bookmarkStart w:name="z12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55"/>
    <w:bookmarkStart w:name="z12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Техническое обслуживание объекта ГЧП – использование объекта ГЧП с осуществлением комплекса технологических и организационных мероприятий, направленное на поддержание объекта ГЧП в исправном, безопасном, пригодном для его функционального облуживания состоянии, а также осуществление его текущего ремонта, управление, выполнение сервисных услуг в порядке и на условиях, определенных договором ГЧП</w:t>
      </w:r>
    </w:p>
    <w:bookmarkEnd w:id="256"/>
    <w:bookmarkStart w:name="z12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привязка ПСД повторного применения - внесение необходимых дополнений в типовые (или повторно применяемые) проекты зданий в зависимости от конкретных условий участка строительства и возможностей по изготовлению строительных конструкций и материалов согласно приказу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 "Об утверждении строительных норм Республики Казахстан"</w:t>
      </w:r>
    </w:p>
    <w:bookmarkEnd w:id="257"/>
    <w:bookmarkStart w:name="z12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годам в разрезе регионов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пилотного национального проекта в области образования</w:t>
      </w:r>
      <w:r>
        <w:br/>
      </w:r>
      <w:r>
        <w:rPr>
          <w:rFonts w:ascii="Times New Roman"/>
          <w:b/>
          <w:i w:val="false"/>
          <w:color w:val="000000"/>
        </w:rPr>
        <w:t>"Комфортная школа" на 2023 – 2025 годы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 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(уч.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</w:tbl>
    <w:bookmarkStart w:name="z12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населенных пунктов и объектов:</w:t>
      </w:r>
    </w:p>
    <w:bookmarkEnd w:id="265"/>
    <w:bookmarkStart w:name="z123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области Абай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жилом районе "Карагайлы"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(восточная часть)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жилом районе "Карагайлы"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(западная часть)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Водный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Восточный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(правый)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Аксай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"Мясокомбинат"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поселке Актогай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Аксуат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Екпин Екпинского сельского округа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Бескарагай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Калбатау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</w:t>
            </w:r>
          </w:p>
        </w:tc>
      </w:tr>
    </w:tbl>
    <w:bookmarkStart w:name="z123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Акмолинской области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Сарыарка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Сарыарка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Кокшетау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Красный яр города Кокшетау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Щучинске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Косшы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Косшы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Тайтобе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Талапкер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Талапкер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Каражар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Караоткель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Кабанбай батыра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Коянды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Акмол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Софиевка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Бозайгыр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Жибек Жолы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</w:tbl>
    <w:bookmarkStart w:name="z124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Актюбинской области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"Есет-Батыр", микрорайон 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"Каргалы", 18"А", район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"Батыс-2", 341, район 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"Батыс-3"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жилом массиве "Батыс-2"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"Юго-Запад-2"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"Саяжай-1" города Актобе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жилом массиве "Жанаконыс-2"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"Бауырластар-3"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"Сарбаз", район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"Акжар-2"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"Сазда"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жилом массиве Кызылжар-3"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Кандыагаш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Сарыжар Сарыжарского сельского округа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Шубаркудук Шубаркудукского сельского округа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Кенкияк Кенкиякского сельского округа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Бозой Бозойского сельского округа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</w:tbl>
    <w:bookmarkStart w:name="z125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Алматинской области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Каскелен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Абылайхана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город Талгар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Талгаре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"Рауан", ул. Сейфуллина 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проспекту Д. Конаева, участок № 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Байсерке Байсеркенского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Коянкус Байсеркенского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Али Байсеркенского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Отеген батыра Энергетического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Карасу Энергетического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Екпинды Междуреченского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Казцик Казциковского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Комсомол Казциковского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Енбек Жетыгенского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Тлендиева Караойского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Жапек Батыр Ащибулакского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Коккайнар Ащибулакского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Каргалы Каргалинского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Каргалы Каргалинского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Кайназар Карасуского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Сарыбай би Карасуского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Узынагаш Узынагашского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Ынтымак Узынагашского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Узынагаш Узынагашского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Сатай Каракемерского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Алмалы Коктобинского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Байдибек би сельского округа Байдибек би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Каражота Каражотинского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Ащисай Каратурыкского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Корам Корамского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Тургень Тургенского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Байтерек Байтерекского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Кайназар Рахатского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Тескенсу Тескенсуского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Алмалыбак Умтылского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Кемертоган Иргелинского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Кошмамбет Жамбылского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Булакты Райымбекского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Кыргауылды Райымбекского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Жандосово Жандосовского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Долан Райымбекского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Елтай Ельтайского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Кокозек Ельтайского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Жаналык Кайнарского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Жалкамыс Кайнарского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Коктал Кайнарского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Кызылкайрат Алатауского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Туздыбастау Туздыбастауского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Байбулак Алатауского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Кендала Кендалинского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Кызыл ту Панфиловского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Тонкерис Панфиловского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Талдыбулак Бельбулакского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Туздыбастау Туздыбастауского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</w:tbl>
    <w:bookmarkStart w:name="z12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Атырауской области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"Жулдыз-2"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"Жулдыз-3"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"Зарослый"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г. Атырау по ул. Ж. Елеуісова, 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Сарыузек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Аксай-2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Водниково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"Атырау"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Курмангазы Курмангазинского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Акколь Аккольского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Сагиз Сагизского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12 400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</w:tr>
    </w:tbl>
    <w:bookmarkStart w:name="z126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Западно-Казахстанской области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53 в микрорайоне "Балауса"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30 в поселке Деркул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54 в районе автоЦОНа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57 в микрорайоне "Акжайык"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58 в микрорайоне "Жулдыз"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65 по улице Жангирхана за медицинским колледжем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64 в районе № 37 школы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59 в районе 30 школы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27 на улице Абая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7 в 13-м микрорайоне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№ 1 на улице М. Ихсанова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14-м микрорайоне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 Достыкского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Трекино Трекинского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Володарское Трекинского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Пугачево Пугачевского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Жангала Жангалинского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Подстепное Подстепновского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8 100 </w:t>
            </w:r>
          </w:p>
        </w:tc>
      </w:tr>
    </w:tbl>
    <w:bookmarkStart w:name="z127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Жамбылской области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(уч. мест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(уч.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одну смену)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"Шолдала"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"Улы Дала" по улице Ш. Жандарбекова, 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"Улы Дала" по улице Ж. Елебекова, 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"Байтерек"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Шу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"Тогай"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в селе Сарыкемер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Шайкорык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Кордай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Каракемер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Мерке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bookmarkStart w:name="z128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области Жетісу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Коктал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"Жастар-2"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Западном жилом районе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городе Жаркенте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Уштобе Каратальского района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Ушарал Алакольского района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bookmarkStart w:name="z128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Карагандинской области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"Кендала" (школа № 103)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"Восток-5" (школа № 68)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 аудан"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 аудан"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"Голубые пруды" (школа № 77)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начальной школы в микрорайоне "Гульдер"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по улице Гапеев в 30-м микрорайоне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"Пришахтинск" (школы № 25 и № 32)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им. К. Нуржанова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Каркаралинске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Приозерске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станции Нура (основная школа Нуринская) поселка Г. Мустафина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Уштобе Уштобинского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ауле Доскей Доскейского аульного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поселке Нура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Аксу Аюлы Аксу-Аюлинского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С. Сейфуллина С. Сейфуллинского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</w:tbl>
    <w:bookmarkStart w:name="z129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Костанайской области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"Кунай" города Костанай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"Береке" города Костанай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"Аэропорт" города Костанай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11 города Рудный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проспекте Абая города Аркалыка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"Байтерек" города Тобыл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Заречное Заречного сельского округа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Кушмурун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bookmarkStart w:name="z129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Кызылординской области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на левом берегу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"Арай"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левом берегу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"Байтерек"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"КБИ"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"СПМК-70"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Ж. Махамбетова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"Кызылжарма"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Аральске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Аральске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Саксаульск Саксаульского поселкового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Жаксыкылыш поселкового округа Жаксыкылыш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Жалагаш Жалагашского района (микрорайон "Актерек")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Жанкожа батыр Арыкбалыкского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Айтеке би поселкового округа Айтеке би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"Саяжай" поселка Жанакорган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Жанарык Жанарыкского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3-Интернационал сельского округа 3-Интернационал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Жосалы Жосалинского поселкового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Теренозек Теренозекского поселкового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Шиели Шиелийского поселкового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</w:tbl>
    <w:bookmarkStart w:name="z129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Мангистауской области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17-м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20-м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33-м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участке № 15 в 16-м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38-м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39-м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промышленной зоне № 5, участок 51/2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"Шанырак"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"Мерей"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Кендерли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Бейнеу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Сам Самского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"Косбулак-2" в селе Шетпе Шетпинского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Шетпе Шетпинского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общеобразовательной школы в жилом массиве "Баянды-3" села Баянды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"Самал" села Батыр Батырского сельского округа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"Хазар" села Батыр Батырского сельского округа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"Айракты" села Мангистау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"Бесшокы" села Мангыстау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"Жана Даулет" села Даулет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9 400 </w:t>
            </w:r>
          </w:p>
        </w:tc>
      </w:tr>
    </w:tbl>
    <w:bookmarkStart w:name="z130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Павлодарской области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средней общеобразовательной школы № 47 с государственным языком обучения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"Достык"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"Жастар"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"Усольский"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"Восточный"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3 600 </w:t>
            </w:r>
          </w:p>
        </w:tc>
      </w:tr>
    </w:tbl>
    <w:bookmarkStart w:name="z131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Северо-Казахстанской области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"Копай"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"Жас-Оркен"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"Орман"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"Береке"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</w:tbl>
    <w:bookmarkStart w:name="z131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Туркестанской области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 кала"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№ 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"Яссы"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"Яссы", на улице А. Юсупова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№ 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новой школы в микрорайоне "Бекзат"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"Яссы", с правой стороны трассы по направлению на город Кентау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Баян города Туркестана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районе "Наурыз"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"Тараз"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 в микрорайоне "Телемұнара"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в микрорайоне "Самал"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Б. Оспанова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12-м квартале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Жетысай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"Шугыла"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"Каратау"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№ 4, в районе улицы № 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"Утегул"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Шаян Шаянского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школы в микрорайоне "Болашак" села Казыгурт Казыгуртского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Абай Абайского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Биртилек Биртилекского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Г. Муратбаева сельского округа Актобе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Ески корган сельского округа Актобе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Жуантобе сельского округа Актобе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Акниет Ынтымакского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Асыката Асыкатинского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Кызылтан Дильдабековского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селе Кызылкум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Абай Жамбылского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Атакент Атакентского поселкового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Атакент Атакентского поселкового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Ульгули сельского округа Аязхан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Ынталы сельского округа имени Ж. Нурлыбаева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"Орда" в селе Бадам Бадамского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"Самал" села Темирлан Кажымуканского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новом микрорайоне села Шубарсу Шубарского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Акбулак Бадамского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новом микрорайоне села Шубарсу Шубарского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Дербисек Дербисекского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Енкес сельского округа Куркулес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Коктерек Коктерекского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Ынтымак сельского округа Жартытобе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Стоительство школы в селе Ак уй сельского округа Куркулес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 школы в селе Таскескен сельского округа Тегисшил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Жаскешу Кызылжарского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Аша Шорнакского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Енбекши Дихан сельского округа Иассы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Кумтуйын Каракемерского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Ынталы сельского округа Майдантал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С. Кожанов сельского округа Ушкайык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новом микрорайоне села Аксу Аксукентского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Акбулак сельского округа Акбулак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Карасу Карасуского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Шолаккорган сельского округа Шолаккорган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новом микрорайоне села Шаульдер сельского округа Шаульдер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Биринши мамыр Первомайского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Коксаяк Коксаякского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Достык Киелитасского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Косагаш Алатауского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 Шуак" села Т. Рыскулов Майлыкентского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Састобе Састюбинского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26 100 </w:t>
            </w:r>
          </w:p>
        </w:tc>
      </w:tr>
    </w:tbl>
    <w:bookmarkStart w:name="z132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области Ұлытау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"Геологический"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"Запад"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8-м микрорайоне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Тогускен Тогускенского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Жанаарка (новый микрорайон)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поселке Улытау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</w:tr>
    </w:tbl>
    <w:bookmarkStart w:name="z133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по Восточно-Казахстанской области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(уч. мест в одну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19-м микрорайоне по улице Ю. Увалиева,в районе участка №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19-м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Тимофеева, в районе участка № 112/6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"Спорткластер"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23-м микрорайоне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Риддере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городе Шемонаиха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Глубоковский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поселке Белоусовка Белоусовского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Опытное поле Опытнопольского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селе Прапорщиково Иртышского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</w:tbl>
    <w:bookmarkStart w:name="z133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в городе Алматы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"Акбулак" со сносом существующей школы № 154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"Алгабас"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"Карасу"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"Самгау"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"Теректи"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проспекту Рыскулова и улицы Сағи Әшімов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проспекту Райымбека, 210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со сносом существующей школы № 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Егизбаева, 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пересечении улиц Розыбакиева-Кожабекова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пересечении улиц Розыбакиева-Левитана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улице Бурундайской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Южнее Кульджинского шоссе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"Курамыс"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по улице Сабденова микрорайона "Шугыла"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по улице С. Жунисова, 2/41, микрорайона "Шугыла"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"Шугыла"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жилого комплекса "Нурлы Дала", по проспекту Райымбека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 на участке 297/4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 153/16-153/17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производственного кооператива имени Д. Кунаева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"Кайрат"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37 100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</w:t>
            </w:r>
          </w:p>
        </w:tc>
      </w:tr>
    </w:tbl>
    <w:bookmarkStart w:name="z134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в городе Астане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(уч. мест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К. Кайсенова в районе дома №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улиц Орынбор и № 37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южнее жилого массива "Тельман"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проспекта Мәңгілік Ел и улицы Е-497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улицы Е699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 Кабанбай батыра – улицы Сығанақ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по улице А. Байтурсынова в районе дома №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улиц Ш. Қалдаяқова и А-30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проспекта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Кудайбердыулы и улицы И. Жансугурова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улиц А-102 и А-104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М. Төлебаева и Бурабай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улиц Ж. Нажимеденова и А-56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улиц А. Иманова и Егемен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Сарыарқа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улиц С-189 и 12-207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"Коктал", в районе пересечения улиц Ұлытау и Наурыз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Нұра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районе пересечения проспекта Ұлы дала и улицы Эллингтон-16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жилом массиве "Уркер", в районе пересечения улиц Наурызбай батыра и Исатай батыра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улиц Е17 и Е26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улиц Толе би и участок 57А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улиц Е48 и Е77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улиц Е796 и Е899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квадрате улиц Е127, Е368, Е418 и Е535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улиц Төле би и № 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районе пересечения улиц Е30, Е751 и Е796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</w:tbl>
    <w:bookmarkStart w:name="z134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ввода</w:t>
      </w:r>
      <w:r>
        <w:br/>
      </w:r>
      <w:r>
        <w:rPr>
          <w:rFonts w:ascii="Times New Roman"/>
          <w:b/>
          <w:i w:val="false"/>
          <w:color w:val="000000"/>
        </w:rPr>
        <w:t>новых ученических мест в городе Шымкенте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и условное 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Проектная мощность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(уч. мест в одну смену)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(уч. мест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одну смену)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"Нуршуак"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"Нуршуак" (Ынтымак)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ул. Ш. Калдаякова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"Жанатурлан"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"Акжар" (Аргымак)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квартале № 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"Улагат"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"Юго-Восток"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"Пахтакор" (194 кв.)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"Таскен"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"Туран-2"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"Туран-2"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"Нуртас"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"Бозарык"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 микрорайоне "Достык"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"Шымкент Сити"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"Бозарык-3"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школы в микрорайоне "Асар-2"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10 700 </w:t>
            </w:r>
          </w:p>
        </w:tc>
      </w:tr>
    </w:tbl>
    <w:bookmarkStart w:name="z135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пилотному 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135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пилотного национального проекта в области образования "Комфортная школа"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№ 1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 2026 года ввести в эксплуатацию новые ученические места в городах и сельских населенных пунктах в количестве не менее 740 тысяч (при двусменном обучении), для покрытия текущего и прогнозируемого дефицита ученических мест"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"Ввод не менее 740000 новых ученических мест (при двухсменном обучении), соответствующих требованиям национального проекта": в 2024 году – 461000 новых ученических мест (при двухсменном обучении), в 2025 году – 279000 новых ученических мест (при двухсменном обучении).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2. "Доля аварийных школ с проектной мощностью более 300 мест": в 2023 году – 0,2 %, 2024 году – 0,1 %, 2025 году – 0,0 %.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"Доля школ с трехсменным обучением в организациях среднего образования с проектной мощностью более 300 мест": в 2023 году – 1,2 %, 2024 году – 0,6 %, 2025 году – 0,0 %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Определение МИО механизмов реализации ввода новых ученических мест в разрезе предполагаемых объектов организаций среднего образования (посредством целевого строительства, в рамках ГЧП, либо выкупа как товар), с учетом плана ввода новых ученических мест по годам в разрезе регионов, предусмотренного приложением 10 к национальному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МИО в рамках определенных механизмов перечень по объектам с началом строительства в 2023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МИО в рамках определенных механизмов перечень по объектам с началом строительства в 2024 – 2025 годах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Разработка 37 ПСД по единому стандарту национального проекта для повторного применения (по 6 типам школ для пяти климатических/сейсмических зон, по 1 типу школ на 2500 ученических мест для одной климатической/сейсмической зоны, 6 индивидуальных проектов)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комплексной вневедомственной экспертизы государственной экспертной организации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Размещение 37 ПСД по единому стандарту национального проекта для повторного применения в государственном банке ПСД с положительным заключением комплексной вневедомственной экспертизы государственной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полугодие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Заключение гражданско-правовых сделок между МИО и дирекцией на реализацию бюджетных инвестиционных проектов "под ключ"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5. Предоставление земельных участков для целевого строительства объектов организаций среднего образования (БИП через АО "Samruk-Kazyna Construction"), проектов, реализуемых по механизму ГЧП, на каждый объект, предусмотренный в утвержденном перечне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МИО о предоставлении права временного безвозмездного землепользования на период строительства объектов организаций среднего образования в рамках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установленные сроки для объектов с началом строительства в 2023 году;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 по объектам с началом строительства в 2024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6. Подключение земельных участков к временной ИКИ, в том числе водоснабжению, водоотведению, электроснабжению, необходимой для начала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документы на временное подключение к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документы на временное подключение к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 Подключение земельных участков к постоянной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 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 года ввода объекта в эксплуатацию (согласно приложению 1 к национальному проекту)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 Привязка ПСД к земельному участку, обеспечение проведения еҰ комплексной вневедомственной экспертизы государственной экспертной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с положительным заключением комплексной вневедомственной экспертизы государственной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2023 года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объектам с началом строительства в 2023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фонд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с положительным заключением комплексной вневедомственной экспертизы государственной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2023 года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объектам с началом строительства в 2024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бюджет/Национальный фонд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 Разработка и обеспечение функционирования информационной системы, функционирование которой обеспечивается дирекцией, по мониторингу хода строительства всех объектов с обеспечением широкого доступа всем заинтересованным сторонам и общественности до полного завершения строительства объектов в рамках национального проекта (видеонаблюдение, фотоотчет, автоматизированный мониторинг за ходом СМР, электронные отчеты инжиниринговых услуг, внутристрановой ценности)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по мониторингу хода строительства объектов в рамках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 Начало строительства/выкуп 461,0 тыс. новых ученических мест (при двухсменном обучении), соответствующих требованиям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Национальный фонд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11. Ввод 461,0 тыс. новых ученических мест (при двухсменном обучении) и начало строительства/выкуп 279,0 тыс. новых ученических мест (при двухсменном обучении)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Казахстан,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Национальный фонд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12. Ввод 279,0 тыс. новых ученических мест (при двухсменном обучении)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Казахстан,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 Национальный фонд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№ 2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комфортной и безопасной образовательной среды в организациях среднего образования, вводимых в рамках национального проекта"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"Доля вводимых школ, соответствующих требованиям комфортной школы от общего количества вводимых школ" – 100 %,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58,8 %, из них: в городе – 35,3 %, на селе – 23,5 %;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– 100 %, из них: в городе – 55,8 %, на селе – 44,2 %.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13. Соблюдение при вводе в эксплуатацию комфортных школ единых требований не ниже норм оснащения оборудованием и мебелью, утвержденных приказом Министра образования и науки Республики Казахстан от 22 января 2016 года № 70, предъявляемых к качеству закупаемого оборудования при оснащении кабинетов физики, химии, биологии с учебными лабораториями, компьютерных классов, кабинетов Интеллектум, робототехники, STEM-лаборатории, кабинетов дополнительного образования, библиотек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 МИО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14. Обеспечение МИО функционирования введенных в рамках национального проекта объектов организаций среднего образования и их заполняемость учащимися в объеме не ниже их проектной мощности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данные в НОБД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15. Обеспечение объектов организаций среднего образования, строящихся в рамках национального проекта, доступом к сети Интернет со скоростью не менее 100 Мбит/с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плану ввода объектов в эксплуатацию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16. Проведение приемочной комиссией приемки построенных/выкупленных зданий школ в эксплуатацию на предмет их соответствия требованиям комфортной школы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2024 – 2025 годов по мере ввода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 (по согласованию),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с привлечением представителей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совета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филиала НПП "Атамекен" (по согласованию), неправительственных организаций (по согласованию), экспертных сообществ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17. Совершенствование нормативных правовых и иных документов, регламентирующих строительство и функционирование школ в рамках национального проекта,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и иные 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 МНЭ, МЮ, МПС, МЗ, МЧС, МЦРИАП, 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Бюджетный кодекс Республики Казахстан в части регулирования процедур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МФ, МНЭ, МЮ,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"Об образовании" в части приобретения товаров, работ, услуг в рамках национального проекта без применения норм законодательства Республики Казахстан о государственных закупках, а также особенностей регулирования процедур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приказ Министра образования и науки Республики Казахстан от 31 декабря 2020 года № 567 (зарегистрирован в Министерстве юстиции Республики Казахстан 5 января 2021 года № 22029) "Об утверждении Методики финансирования строительства, реконструкции объектов среднего образования за счет бюджетных средств" в части урегулирования вопроса финансирования ввода мест в рамках национального проекта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(или) дополнений в приказ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с учетом кредитной технологии обучения" в части установления размера расходов на амортизацию зданий организаций среднего образования за каждое вновь введенное путем строительства ученическое место в рамках государственно-частного партнерства, выплачиваемого частному партнеру в размере, рассчитанном согласно стоимости объекта, которая определена из расчета стоимости одного ученического места с учетом проектной мощности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(или) дополнений в приказ председателя Комитета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от 29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156-НҚ "Об утверждении новой нормативной базы строительной отрасли" в части возможности проектирования школы высотой 5 этажей во всех регионах (аналогично этажности, установленной для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КДСиЖКХ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КДСиЖКХ,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МП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(или) дополнений в приказ Министра здравоохранения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2021 года № ҚР ДСМ-76 (зарегистрирован в реестре государственной регистрации нормативных правовых актов под № 23890) "Об утверждении Санитарных правил "Санитарно-эпидемиологические требования к объектам образования" в части установления возможности размещения помещений объектов образования в цокольных этажах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"Об утверждении методики и Правил определения объемов расходов на содержание государственных объектов среднего образования, введенных в рамках пилотного национального проекта в области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приказа Министра просвещения Республики Казахстан "Об утверждении Правил определения частного партнера и заключения договора государственно-частного партнерства в области образования"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приказа Министра просвещения Республики Казахстан "Об утверждении порядка планирования и реализации бюджетных инвестиций, процедур исполнения бюджета в рамках пилотного национального проекта в области образования" по согласованию с уполномоченными органами по исполнению бюджета, бюджетному планированию и государственному планированию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МФ, МНЭ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порядок осуществления закупок акционерным обществом "Фонд национального благосостояния "Самрук-Қазына" и юридическими лицами, пятьдесят и более процентов голосующих акций (долей участия) в которых прямо или косвенно принадлежат акционерному обществу "Фонд национального благосостояния "Самрук-Қазына" на праве собственности или доверительного управления от 3 марта 2022 года № 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директоров АО "ФНБ "Самрук-Қазына"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18. Создание проектной команды из числа представителей педагогической и родительской общественности, депутатов маслихатов всех уровней для участия в мониторинге реализации национального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14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11"/>
    <w:bookmarkStart w:name="z140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bookmarkEnd w:id="412"/>
    <w:bookmarkStart w:name="z140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413"/>
    <w:bookmarkStart w:name="z14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БИП – бюджетный инвестиционный проект</w:t>
      </w:r>
    </w:p>
    <w:bookmarkEnd w:id="414"/>
    <w:bookmarkStart w:name="z14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"Samruk-Kazyna Construction", дирекция – акционерное общество "Samruk-Kazyna Construction"</w:t>
      </w:r>
    </w:p>
    <w:bookmarkEnd w:id="415"/>
    <w:bookmarkStart w:name="z14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416"/>
    <w:bookmarkStart w:name="z140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417"/>
    <w:bookmarkStart w:name="z141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418"/>
    <w:bookmarkStart w:name="z141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ИКИ – инженерно-коммуникационная инфраструктура</w:t>
      </w:r>
    </w:p>
    <w:bookmarkEnd w:id="419"/>
    <w:bookmarkStart w:name="z141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420"/>
    <w:bookmarkStart w:name="z14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КДСиЖКХ – Комитет по делам строительства и жилищно-коммунального хозяйства Министерства промышленности и строительства </w:t>
      </w:r>
    </w:p>
    <w:bookmarkEnd w:id="421"/>
    <w:bookmarkStart w:name="z141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422"/>
    <w:bookmarkStart w:name="z141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СМР – строительно-монтажные работы</w:t>
      </w:r>
    </w:p>
    <w:bookmarkEnd w:id="423"/>
    <w:bookmarkStart w:name="z141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 – консультативно-совещательный, наблюдательный орган, образуемый органом местного государственного управления по вопросам его компетенции</w:t>
      </w:r>
    </w:p>
    <w:bookmarkEnd w:id="424"/>
    <w:bookmarkStart w:name="z141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экспертная организация –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промышленности и строительства Республики Казахстан </w:t>
      </w:r>
    </w:p>
    <w:bookmarkEnd w:id="425"/>
    <w:bookmarkStart w:name="z141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</w:p>
    <w:bookmarkEnd w:id="426"/>
    <w:bookmarkStart w:name="z141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427"/>
    <w:bookmarkStart w:name="z142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– Министерство промышленности и строительства Республики Казахстан </w:t>
      </w:r>
    </w:p>
    <w:bookmarkEnd w:id="428"/>
    <w:bookmarkStart w:name="z142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– акционерное общество "Фонд национального благосостояния "Самрук-Қазына"</w:t>
      </w:r>
    </w:p>
    <w:bookmarkEnd w:id="429"/>
    <w:bookmarkStart w:name="z142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430"/>
    <w:bookmarkStart w:name="z142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проект – пилотный национальный проект в области образования "Комфортная школа"</w:t>
      </w:r>
    </w:p>
    <w:bookmarkEnd w:id="431"/>
    <w:bookmarkStart w:name="z142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– информационная система "Национальная образовательная база данных" Министерства просвещения Республики Казахстан</w:t>
      </w:r>
    </w:p>
    <w:bookmarkEnd w:id="432"/>
    <w:bookmarkStart w:name="z142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33"/>
    <w:bookmarkStart w:name="z142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434"/>
    <w:bookmarkStart w:name="z142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4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