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426a" w14:textId="5ab4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сентября 2004 года № 960 "О некоторых вопросах приобретения государственными предприятиями на праве хозяйственного ведения и организациями, контрольный пакет акций (долей) которых принадлежит государству, финансовых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2023 года № 873.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2004 года № 960 "О некоторых вопросах приобретения государственными предприятиями на праве хозяйственного ведения и организациями, контрольный пакет акций (долей) которых принадлежит государству, финансовых услуг"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некоторых вопросах приобретения государственными предприятиями на праве хозяйственного ведения и организациями, контрольный пакет акций (долей участия в уставном капитале) которых принадлежит государству, финансовых услуг";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"О Правительстве Республики Казахстан" и в целях эффективного использования государственными предприятиями на праве хозяйственного ведения и организациями, контрольный пакет акций (долей участия в уставном капитале) которых принадлежит государству, имеющихся в распоряжении временно свободных денег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Государственным органам, за исключением Национального Банка Республики Казахстан, являющимся органами государственного управления государственными предприятиями на праве хозяйственного ведения и осуществляющим права владения и пользования контрольными пакетами акций (долями участия в уставном капитале) организаций, контрольный пакет акций (долей участия в уставном капитале) которых принадлежит государству (далее – Организации), за исключением субъектов естественных монополий, акционерного общества "Государственный фонд социального страхования" и финансовых организаций, для которых пруденциальные нормативы и требования к степени диверсификации активов установлены уполномоченным органом по регулированию и надзору финансового рынка и финансовых организаций, обеспечить размещение Организациями имеющихся в их распоряжении временно свободных денег в следующие финансовые инструменты: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ценные бумаги Республики Казахстан, в том числе выпущенные в соответствии с законодательством других государств – до 30 (тридцать) процентов для Организаций, которые в соответствии с законодательством Республики Казахстан имеют право размещать имеющиеся в их распоряжении деньги в данные государственные ценные бумаги, за исключением социально-предпринимательских корпораций;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(десять) процентов для социально-предпринимательских корпораций.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ограничений на объем размещения денег в государственные ценные бумаги, указанные в настоящем подпункте, не распространяются на ценные бумаги, приобретенные Организациями в качестве предмета операций обратного РЕПО, заключенных на организованном рынке с участием центрального контрагента;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ценные бумаги, выпущенные следующими международными финансовыми организациями: Международным Банком Реконструкции и Развития; Европейским Банком Реконструкции и Развития; Азиатским Банком Развития; Исламским Банком Развития; Европейским Инвестиционным Банком; Международной финансовой корпорацией; Межамериканским Банком Развития; Банком Международных Расчетов; Африканским Банком Развития;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ценные бумаги стран, имеющих кредитный рейтинг не ниже ВВВ по шкале Standard &amp; Poor's или Ваа3 по шкале Moody's Investors Service (далее – Moody's), или не ниже ВВВ по шкале Fitch Ratings;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негосударственные ценные бумаги казахстанских эмитентов, включенные в список наивысшей категории фондовой биржи, осуществляющей свою деятельность на территории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негосударственные ценные бумаги, выпущенные в соответствии с законодательством иностранных государств казахстанскими эмитентами, имеющими кредитный рейтинг не ниже, чем на один уровень суверенного рейтинга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негосударственные ценные бумаги иностранных эмитентов, имеющих кредитный рейтинг не ниже ААА по шкале Standard &amp; Poor's, Ааа1 по шкале Moody's или не ниже ААА по шкале Fitch Ratings;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производные ценные бумаги, базовым активом которых являются финансовые инструменты, указанные в подпунктах 1) - 6) настоящего пункта;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вклады (депозиты) в иностранных банках (имеющих кредитный рейтинг не ниже ААА по шкале Standard &amp; Poor's или Ааа1 по шкале Moody's, или не ниже ААА по шкале Fitch Ratings) и депозитные сертификаты, выпущенные иностранными банками (имеющими кредитный рейтинг не ниже ААА по шкале Standard &amp; Poor's или Ааа1 по шкале Moody's, или не ниже ААА по шкале Fitch Ratings);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аффинированные драгоценные металлы при наличии лицензии уполномоченного государственного органа;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депозиты банков второго уровня, а также Национального оператора почты. Организации, за исключением социально-предпринимательских корпораций, в установленном законодательством порядке размещают временно свободные деньги на депозитах не менее чем в 3 (три) банках второго уровня, а также Национальном операторе почты, сумма которых в каждом из них, в том числе Национальном операторе почты, не должна превышать 30 (тридцать) процентов от размера временно свободных денег, сложившегося на дату его размещения.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Социально-предпринимательская корпорация в установленном законодательством порядке размещает временно свободные деньги на депозитах не менее чем в 3 (три) банках второго уровня, а также Национальном операторе почты, общая сумма которых не должна превышать 10 (десять) процентов от размера временно свободных денег, сложившегося на дату его размещения.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свободные деньги в размере до 5000 (пять тысяч) месячных расчетных показателей размещаются на депозитах в одном банке второго уровня, а также Национальном операторе почты;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клиринговые сертификаты участия.";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Решения о незапланированном изъятии временно свободных денег с депозитов банков второго уровня, Национального оператора почты принимаются Организациями по согласованию с государственными органами, являющимися по отношению к Организациям непосредственно органом государственного управления либо органом, осуществляющим права владения и пользования контрольным пакетом акций (долей участия в уставном капитале), а также с одновременным информированием Правительства Республики Казахстан, Национального Банка Республики Казахстан и Агентства Республики Казахстан по регулированию и развитию финансового рынка.";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Государственным органам, указанным в пункте 1 настоящего постановления, в установленном законодательством порядке обеспечить принятие Организациями решений: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привлечении следующих финансовых услуг в соответствии с настоящим постановлением: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займов на рынке ссудного капитала (при этом приоритет при привлечении займа отдается заимодателю, предлагающему наиболее выгодные условия привлечения (наименьшая ставка вознаграждения, сроки займа, условия обеспечения, наличие льготного периода и другие условия);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банковского счета в банках второго уровня, а также Национальном операторе почты;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направлении Организациями запросов в банки второго уровня, а также Национальному оператору почты для выполнения: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подпункта 10) пункта 1 настоящего постановления для получения информации о сроках размещения средств на депозиты, размере вознаграждения, начисляемого банками второго уровня, а также Национальным оператором почты, и другой информации, имеющей отношение к депозитам;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2 настоящего постановления для получения информации о сроке займа, ставке вознаграждения по займу, наличии льготного периода, условиях обеспечения займа и других условиях, имеющих отношение к получению займа;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3 настоящего постановления для получения информации об условиях открытия и обслуживания счетов в банках второго уровня, а также Национальном операторе почты;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определении в установленном законодательством порядке после получения информации, указанной в подпункте 2) пункта 2 настоящего постановления, банков второго уровня, а также Национального оператора почты по оказанию финансовых услуг, указанных в подпункте 10) пункта 1 и пункте 2 настоящего постановления, предоставивших наиболее выгодные условия.".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