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c5a9df" w14:textId="4c5a9d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дополнения в постановление Правительства Республики Казахстан от 24 сентября 2014 года № 1011 "Вопросы Министерства национальной экономики Республики Казахстан"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23 августа 2023 года № 719.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Правительство Республики Казахстан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24 сентября 2014 года № 1011 "Вопросы Министерства национальной экономики Республики Казахстан" следующее дополнение: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 Министерстве национальной экономики Республики Казахстан, утвержденном указанным постановлением: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15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подпунктом 158-1) следующего содержания: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"158-1) утверждение правил отбора и определения критериев социальных и экономических проектов;".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Смаилов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