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cd36" w14:textId="29d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2020 года в размере 1,25;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размере 1,5;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2022 года в размере 1,75;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(тарифные ставки)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ДО: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2023 года в размере 1,3.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блока А, основной персонал блоков В1, В2):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блоков В3, В4):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организаций, содержащихся за счет средств государственного бюджета, работников казенных предприятий, за исключением: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педагогов организаций образования, кроме организаций высшего и (или) послевузовского образования;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профессорско-преподавательского состава и руководящих работников организаций высшего и (или) послевузовского образования в области культуры и искусства, имеющих особый статус;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1,23;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1,45;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1,71;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2,0.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гражданских служащих, работников государственных организаций культуры, отдельных профессиональных художественных, творческих коллективов, имеющих статус "Национальный", определяются с применением повышающего коэффициента в размере 1,75 к установленным размерам ДО.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высшего и (или)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ДО: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2,32;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в размере 2,74;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в размере 3,2.".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2023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