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fad" w14:textId="e21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2023 года № 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деятельности, осуществляемые государственными предприятиями, находящимися в республиканской собственности":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35-1 и 35-2,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 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транспорта, не подчиняющегося расписанию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 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деятельность, указанная в пунктах 35-1 и 35-2 раздела 1, ограничивается деятельностью республиканского государственного предприятия на праве хозяйственного ведения "Государственная авиакомпания "Беркут" Управления делами Президента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