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ed7" w14:textId="f725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постоянной основе территориальными подразделениями уполномоченных центральных государственных органов и местными исполнительными органами при координации антитеррористической комиссии области, городов республиканского значения, столицы (далее – антитеррористическая комиссия) (антитеррористической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собственников, владельцев, руководителей и иных должностных лиц объектов, уязвимых в террористическом отношении, за исключением воинских частей и учреждений Министерства обороны, объектов правоохранительных и специальных государственных органов, а также загранучреждений Республики Казахстан, об актуальных угрозах террористического характера и создании условий, препятствующих совершению акта терроризма (снижении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республиканским, областным, городов республиканского значения, столицы, района (города областного значения) и морским оперативным штабом по борьбе с терроризмом (далее – оперативный штаб) по решению его руководства с собственниками, владельцами, персоналом объектов, уязвимых в террористическом отношении, работниками субъекта охранной деятельности, заключившего договор об оказании охранных услуг по объектам, уязвимым в террористическом отношении, путем проведения экспериментов.";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Паспорт антитеррористической защищенности объекта (далее – паспорт) составляется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(зарегистрирован в реестре государственной регистрации нормативных правовых актов за № 32950) (далее – типовой паспорт), в двух экземплярах с одновременной разработкой электронного варианта.";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городов республиканского значения, столицы (далее – территориальный перечень) (в отдельных случаях по решению антитеррористической комиссии могут быть установлены иные сроки составления паспорта с учетом сложности объекта);".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