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b92d" w14:textId="ff6b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2023 года № 535.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организаций республиканской собственности, подлежащих приватизации в приоритетном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"Управление делами Президента Республики Казахстан":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2.1,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"Национальная компания "Қазақстан темір жолы" дополнить строкой, порядковый номер 3.12),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"Aктауский морской северный терминал"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города Нур-Султана":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29.6, исключить;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Мангистауской области":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215.2, исключить;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Северо-Казахстанской области":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250.1, исключить;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Жамбылской области":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282.24, исключить;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города Алматы":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362.2), 370.10), 373-1.14), исключить;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Восточно-Казахстанской области":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376.3, исключить;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акционерных обществ и иных юридических лиц, являющихся аффилированными с ними, предлагаемых к передаче в конкурентную среду: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"Национальная компания "Қазақстан темір жолы":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8-1.3, исключить;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"Социально-предпринимательская корпорация "Сарыарка":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103.5,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"Социально-предпринимательская корпорация "Алматы":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149.4, исключить.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