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0ae2" w14:textId="dbc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первоочередных мер в сфере гражданской защиты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поручениями Президента Республики Казахстан, данными на заседании Оперативного штаба 5 сентября 2022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в сфере гражданской защиты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по чрезвычайным ситуациям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по итогам года, не позднее 15 февраля, представлять в Аппарат Правительства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чрезвычайным ситуациям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478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первоочередных мер в сфере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первоочередных мер в сфере гражданской защиты на 2023 – 2027 годы (далее – Комплексный план) разработан в соответствии с поручениями Президента Республики Казахстан, данными на заседании Оперативного штаба по ликвидации природного пожара в Костанайской области 5 сентября 2022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на среднесрочную перспективу предусматривает меры по комплексной защите населения, объектов и территорий от чрезвычайных ситуаций, а также повышению готовности к оперативному реагированию сил и средств гражданской защиты. Мероприятия позволят реализовать задачи министерств по чрезвычайным ситуациям (далее – МЧС), экологии и природных ресурсов (далее – МЭПР), местных исполнительных органов (природоохранные подразделения) по следующим направлениям: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"Укрепление материально-технической базы";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"Трудовые ресурсы и социальное обеспечение";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"Строительство и реконструкция объектов МЧС".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Обзорно-аналитическая информация о чрезвычайных ситуациях природного и техногенного характера, произошедших на территории Республики Казахстан, свидетельствует о росте количества чрезвычайных ситуаций природного характера: опасных гидрометеорологических и геологических явлений (2019 год – 45, 2020 год – 104, 2021 год – 130, 2022 год – 150); природных пожаров (2019 год – 700, 2020 год – 831, 2021 год – 870, 2022 год – 928).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Государством, учитывая его важное экологическое, экономическое и социальное значение, наращивается лесной фонд страны, который за период 2019 – 2022 годы увеличился с 12 млн 938 тыс. га до 13 млн 635 тыс. га. При этом количество лесных пожаров за прошлый год по республике увеличилось на 50 случаев (с 751 до 801 случая).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Материально-техническое оснащение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вооружении подразделений МЧС имеется 3875 единиц автотехники различного функционального назначения, 119713 единиц оборудования и снаряжения, 33 воздушных судна.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500 единиц пожарной техники 70-90-х годов выпуска выработали эксплуатационный ресурс и подлежат списанию. За последние 5 лет приобретено только 305 пожарных автомобилей, при этом списана 621 единица техники.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оснащенность воинских частей гражданской обороны составляет 80 %, из которых 65 % требует обновления.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уровня охвата обеспечением экстренной медицинской помощью аварийно-опасных участков республиканских дорог планируется дальнейшее расширение инфраструктуры трассовых медико-спасательных пунктов.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44 единиц медико-спасательного транспорта МЧС всего 11 оснащено медицинским оборудованием, соответственно, отсутствует возможность оказать экстренную медицинскую помощь в полном объеме, проводить отслеживание состояния здоровья пострадавшего на этапе эвакуации или транспортировки (из 40 единиц реанимобилей у 26 износ составляет 100 %, 14 единиц – 95 %). Отсутствует медико-спасательный транспорт, оснащенный аварийно-спасательным оборудованием для деблокировки пострадавших из поврежденного автотранспорта.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МЧС дислоцированы только в 14 крупных городах страны, что существенно сокращает возможность оперативного реагирования для оказания экстренной медицинской помощи, спасения пострадавших, решения специальных задач по переброске личного состава и оборудования к месту возникновения крупномасштабных чрезвычайных ситуаций.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 63 действующих сейсмических станциях основная часть оборудования морально и физически устарела. Из-за отсутствия оборудования 6 сейсмических станций законсервировано, а 30 нуждается в модернизации. Материально-техническое оснащение составляет 25 % от нормы положенности.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населения страны техническими средствами оповещения составляет 40,9 % (1781 единица), на вооружении подразделений МЧС имеется 63 пульта управления с возможностью централизованного запуска 1615 сиренно-речевых устройств и трансляции звуковых сообщений. Мобильные комплексы оповещения населения применяются в 16 регионах страны из 20. Оснащенность цифровыми средствами связи достигает 40,2 % от общей потребности.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МЭПР оснащенность противопожарной техникой и оборудованием лесных учреждений областей составляет 66,3 %. В соответствии с нормами положенности требуется 4695 единиц малых лесопожарных комплексов, в наличии имеется 6143 единицы, из которых 2763 единицы или 45 % отработало свой срок эксплуатации. Подлежат списанию 334 патрульные машины из имеющихся 957 единиц (35 %), из 6221 трактора – 2801 (45 %).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слабо оснащены области: Атырауская – 24 %, Кызылординская – 33 %, Западно-Казахстанская – 47 %, Восточно-Казахстанская – 64 %.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борьбе с лесными пожарами наблюдается недостаточное количество пожарных автомобилей и оборудования, из имеющихся 6186 пожарных автомобилей 4714 единиц (45 %), из 6189 единиц противопожарного, лесопосадочного прицепного и навесного оборудования 4725 единиц (75 %) подлежат списанию.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Низкое материально-техническое оснащение природоохранных учреждений, в частности, специальными транспортными средствами, пожарными автомобилями, тракторами с прицепным и навесным оборудованием, пожарно-наблюдательными вышками, отсутствие беспилотных аппаратов, роботизированной техники, систем раннего обнаружения лесных пожаров не позволяют в полной мере оперативно выявлять и приступать к тушению лесных пожаров в государственном лесном фонде.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материально-техническая оснащенность органов гражданской защиты, природоохранных и лесных учреждений;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нехватка пожарно-наблюдательных вышек с установкой систем раннего обнаружения возгорания;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беспилотных летательных аппаратов, роботизированной техники;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внедрения комплекса технических средств оповещения областей;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нехватка специальной техники для тушения пожаров и проведения аварийно-спасательных работ.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ресурсы и социальное обеспечение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гражданской защиты проходят службу и осуществляют свою деятельность в условиях повышенной физической и психологической нагрузки, сопряженной с постоянным риском для их жизни, здоровья, и находятся в круглосуточной боевой готовности.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полноценного обеспечения защиты населения от чрезвычайных ситуаций, проведения аварийно-спасательных и неотложных работ, повышения оперативного реагирования, оказания экстренной медицинской помощи необходимы увеличение штатной численности и предоставление социального пакета сотрудникам органов гражданской защиты.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нормативами численности (приказы министерств внутренних дел, по чрезвычайным ситуациям, здравоохранения, индустрии и инфраструктурного развития) укомплектование трудовыми ресурсами за счет внутреннего перераспределения не представляется возможным ввиду недостаточной штатной численности действующих подразделений.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жилищных выплат;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подъемных пособий;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текучесть кадров;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надбавок сотрудникам органов гражданской защиты и военнослужащим;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штатная численность.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Строительство и реконструкция объектов МЧС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территории страны от пожаров осуществляет 422 пожарных депо МЧС (из них 130 пожарных депо требует модернизации). Противопожарной защитой обеспечено 317 населенных пунктов, дополнительно требуется строительство 121 пожарного депо.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188 населенных пунктов (88 городов, 100 сел) с численностью населения от 10 тысяч человек и выше только в 150 имеется государственная противопожарная служба. Из 195 сельских населенных пунктов с численностью населения от 5 до 10 тысяч человек в 85 (44 %) государственная противопожарная служба отсутствует.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и качества туристских услуг, развитие мест туристского интереса, рост внешнего и внутреннего туристского потока способствуют формированию к нему безопасной инфраструктуры. Ввод в эксплуатацию новых спасательных станций на берегах озер и рек позволит своевременно обеспечить надлежащую безопасность постоянно проживающего населения, прибывающих в курортные зоны туристов и защиту курортных зон от чрезвычайных ситуаций.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Курсанты, обучающиеся в Академии гражданской защиты МЧС, проживают в приспособленном здании общежития 1979 года постройки, не соответствующем санитарным нормам. Техническое состояние здания не позволяет полноценно разместить курсантов и наладить образовательный процесс.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неразвитая инфраструктура противопожарной защиты и спасательных станций;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санитарным нормам объектов Академии гражданской защиты (износ – 100 %);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инфраструктуры трассовых медико-спасательных пунктов на наиболее аварийно-опасных участках республиканских дорог;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реновации объектов МЧС.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постановлением Правительства РК от 09.08.2024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Материально-техническое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оснащение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Оснащенность новейшей техникой, оборудованием, снаряжением, приобретение и использование беспилотных летательных аппаратов, роботизированных систем. Повышение экстренного и оперативного реагирования на все виды чрезвычайных ситуаций. Ранее обнаружение возгораний, уменьшение площади лесных пожаров, случаев незаконных рубок леса и как следствие снижение наносимого ущерба окружающей среде.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Трудовые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сурсы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социальное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обеспечение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дифференцированного поэтапного подхода по введению штатной численности и меры социальной защиты сотрудников органов гражданской защиты, военнослужащих МЧС.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реконструкция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МЧС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угроз от чрезвычайных ситуаций, обеспечение безопасности населения, объектов и территорий страны за счет строительства новых комплексов пожарных депо и водно-спасательных станций. Принимаемые меры позволят повысить уровень оказания экстренной медицинской помощи, своевременно провести аварийно-спасательные и неотложные работы.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объектов образовательной инфраструктуры, соответствующих современным санитарным нормам, благоприятно скажется на уровне подготовки спасателей и пожарных, тренировке навыков проведения аварийно-спасательных и неотложных работ.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повышение уровня защищенности государственного лесного фонда от лесных пожаров на 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количества населенных пунктов, защищаемых подразделениями органов гражданской защиты (с 317 до 323), – от 82 % до 84 %;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снижение времени реагирования на чрезвычайные ситуации природного и техногенного характера с 15 мин до 13 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увеличение зоны покрытия авиационной техникой (от 33 до 44 единиц) от 38,8 % до 51,8 %;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увеличение количества транспортных средств (с 3345 до 4274 единиц) от 66,8 до 85,3 %;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увеличение оснащенности оборудованием и снаряжением (от 216386 до 334433 единиц) от 44,4 % до 68,7 %;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доведение материально-технического оснащения природоохранных и лесных учреждений лесного хозяйства и животного мира до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доведение охвата природоохранных учреждений системой раннего обнаружения лесных пожаров до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увеличение охвата населения оповещением посредством внедрения современных технических средств информирования и оповещения (от 1714 до 4339 единиц) от 19 % до 49 %.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 и специальной инженерной техники для выполнения работ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37 854 371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23 033 154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защиты населения, предупреждения (в том числе обследование и мониторинг) и ликвидации чрезвычайных ситуаций природного и техногенного характера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9 665 238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снаряжения для выполнения работ по предупреждению и ликвидации чрезвычайных ситуаций природного и техногенного характера, в том числе беспилотных летательных аппаратов, роботизированной техники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авиационной техники для выполнения работ по предупреждению и ликвидации чрезвычайных ситуаций природного и техногенного характера, в том числе используя механизм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110 881 076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57 999 380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природоохранных учреждений (приобретение специальных транспортных средств и приспособлений, пожарно-наблюдательных вышек с установкой систем раннего обнаружения пожаров)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13 373 668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жилищных выплат сотрудникам органов гражданской защиты, которым присвоены специальные звания, с учетом подходов, выработанных межведомственной рабочей группой, созданной распоряжением Премьер-Министра от 10 февраля 2023 года № 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22 880 167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22 880 167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подъемных пособий сотрудникам органов гражданской защиты, которым присвоены специальные звания, при перемещении по службе, связанном с переездом в другую местность, а также возмещение затрат за перевозку собственного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исчисление срока службы сотрудников органов гражданской защиты, которым присвоены специальные звания, и военнослужащих при выполнении задач в период действия военного или чрезвычайного положения, проведении антитеррористической операции, в условиях вооруженного конфликта, а также в местности, где объявлена чрезвычайная ситуация природного и техногенного характера, в размере трехкратного денежного содержания и исчисление стажа из расчета один день за три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исчисление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доплаты спасателям за работу, связанную с рисками угрозы причинения вреда здоровью и жизни, – 70 % от должностного оклада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МТСЗН, МНЭ,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2 047 874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штатной численности для вновь вводимых в эксплуатацию объектов и укомплектования малочисленных пожарных частей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МЧС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 объектов: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и типовых пожарных депо;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зданий оперативно-спасательных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Академии гражданской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селезащитных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трассовых медико-спасательных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реконструкция объектов МЧС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40 683 211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40 560 081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МЧС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объемы расходов по мероприятиям, финансируемым за счет средств республиканского бюджета, будут уточняться при формировании и уточнении республиканского бюджета на соответствующий плановый период с учетом прогнозных параметров социально-экономического развития страны и возможностей доходной части республиканского бюджета. При этом расходы могут корректироваться исходя из актуальных расчетов, приоритетов и стоимостей предлагаемых мероприятий на соответствующие годы.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финансирования,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201 701415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нормативный правовой 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