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fa76" w14:textId="efcf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рабочих мест, требований к лицам, трудоустраиваемым на субсидируемые рабочие места, размеров и сроков субсидирования их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рабочих мест, требований к лицам, трудоустраиваемым на субсидируемые рабочие места, размеров и сроков субсидирования их заработной платы.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c 1 июля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476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рабочих мест, требований к лицам, трудоустраиваемым на субсидируемые рабочие места, размеров и сроков субсидирования их заработной платы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31.01.2024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субсидируемых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лицам, трудоустраиваемым на субсидируемые рабочие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Размеры субсидий в месяц (с учетом налогов, обязательных социальных отчислений, компенсаций за неиспользованный трудовой отпуск и банковских услуг, без учета выплат по экологическим надбавкам)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субсидирования заработной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трудовой деятельности, организуемые карьерными центрами, не требующие предварительной профессиональной подготовки работников, имеющие социально-полезную направленность для обеспечения их временной занятостью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от 16 лет до достижения пенсионного возраста, установленного пунктом 1 статьи 207 Социального кодекса;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одного из следующих социальных статусов: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лица, зарегистрированные в качестве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студенты и учащиеся старших классов общеобразовательных школ в свободное от учебы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лица, не обеспеченные работой в связи с простоем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создаваемые работодателем на договорной основе с карьерным центром, для трудоустройства безработных с субсидированием их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от 16 лет до достижения пенсионного возраста, установленного пунктом 1 статьи 207 Социального кодекса;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безработных – 35 % от установленного размера заработной платы, но не более 24 месячных расчетных показателей;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инвалидностью, трудоустроенных на социальные рабочие места, созданные неправительственными организациями, – 70 % от установленного размера заработной платы, но не более 24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трудовой деятельности, осуществляемой безработными выпускниками организаций образования, реализующих образовательные программы технического и профессионального, послесреднего, высшего и (или) послевузовского образования, с целью приобретения первоначального опыта работы по полученной профессии (специальности)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не старше 35 лет;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течение 5 (пять) лет после завершения обучения по программам технического и профессионального, послесреднего,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опыта работы по полученной профессии (специальности);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регистрация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рамках проекта "Первое рабочее место"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направленный на предоставление безработным, впервые ищущим работу, рабочих мест и необходимых трудовых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не старше 35 лет;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опыта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регистрация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рамках проекта "Контракт поколений"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направленный на трудоустройство безработных выпускников учебных заведений по полученной ими профессии (специальности) или родственной профессии (специальности), относящейся к той же группе занятий в соответствии с национальным классификатором занятий, с последующей заменой действующего работника, достигшего пенсионного возраста, установленного пунктом 1 статьи 207 Социального кодекса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не старше 35 лет;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течение 3 (трех) лет после завершения обучения по программам технического и профессионального, послесреднего,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регистрация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месяцев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рамках проекта "Серебряный возраст"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направленный на повышение экономической активности безработных старше 50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возраст: от 50 лет до достижения пенсионного возраста, установленного пунктом 1 статьи 207 Социального кодекса;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качестве безработного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год работы (с 1 по 12 месяц):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от установленного размера заработной платы, но не более 30 месячных расчетных показателей,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второй год работы (с 13 по 24 месяц):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65 % от установленного размера заработной платы, но не более 30 месячных расчетных показателей,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третий год работы (с 25 по 36 месяц):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от установленного размера заработной платы, но не более 30 месячных расчетных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