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fa76" w14:textId="efcf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рабочих мест, требований к лицам, трудоустраиваемым на субсидируемые рабочие места, размеров и сроков субсидирования их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2023 года № 476.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рабочих мест, требований к лицам, трудоустраиваемым на субсидируемые рабочие места, размеров и сроков субсидирования их заработной платы.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c 1 июля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476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рабочих мест, требований к лицам, трудоустраиваемым на субсидируемые рабочие места, размеров и сроков субсидирования их заработной платы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31.01.2024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субсидируемых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лицам, трудоустраиваемым на субсидируемые рабочие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Размеры субсидий в месяц (с учетом налогов, обязательных социальных отчислений, компенсаций за неиспользованный трудовой отпуск и банковских услуг, без учета выплат по экологическим надбавкам)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субсидирования заработной 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трудовой деятельности, организуемые карьерными центрами, не требующие предварительной профессиональной подготовки работников, имеющие социально-полезную направленность для обеспечения их временной занятостью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возраст: от 16 лет до достижения пенсионного возраста, установленного пунктом 1 статьи 207 Социального кодекса;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одного из следующих социальных статусов: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лица, зарегистрированные в качестве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студенты и учащиеся старших классов общеобразовательных школ в свободное от учебы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лица, не обеспеченные работой в связи с простоем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 месяцев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рабочие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создаваемые работодателем на договорной основе с карьерным центром, для трудоустройства безработных с субсидированием их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возраст: от 16 лет до достижения пенсионного возраста, установленного пунктом 1 статьи 207 Социального кодекса;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регистрация в качестве безработного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безработных – 35 % от установленного размера заработной платы, но не более 24 месячных расчетных показателей;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инвалидностью, трудоустроенных на социальные рабочие места, созданные неправительственными организациями, – 70 % от установленного размера заработной платы, но не более 24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 месяцев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трудовой деятельности, осуществляемой безработными выпускниками организаций образования, реализующих образовательные программы технического и профессионального, послесреднего, высшего и (или) послевузовского образования, с целью приобретения первоначального опыта работы по полученной профессии (специальности)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возраст: не старше 35 лет;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течение 5 (пять) лет после завершения обучения по программам технического и профессионального, послесреднего, высшего и (или)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опыта работы по полученной профессии (специальности);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регистрация в качестве безработного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 месяцев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в рамках проекта "Первое рабочее место"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проект, направленный на предоставление безработным, впервые ищущим работу, рабочих мест и необходимых трудовых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возраст: не старше 35 лет;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отсутствие опыта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регистрация в качестве безработного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18 месяцев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в рамках проекта "Контракт поколений"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проект, направленный на трудоустройство безработных выпускников учебных заведений по полученной ими профессии (специальности) или родственной профессии (специальности), относящейся к той же группе занятий в соответствии с национальным классификатором занятий, с последующей заменой действующего работника, достигшего пенсионного возраста, установленного пунктом 1 статьи 207 Социального кодекса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возраст: не старше 35 лет;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течение 3 (трех) лет после завершения обучения по программам технического и профессионального, послесреднего, высшего и (или)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регистрация в качестве безработного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месяцев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в рамках проекта "Серебряный возраст"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проект, направленный на повышение экономической активности безработных старше 50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возраст: от 50 лет до достижения пенсионного возраста, установленного пунктом 1 статьи 207 Социального кодекса;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регистрация в качестве безработного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первый год работы (с 1 по 12 месяц):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от установленного размера заработной платы, но не более 30 месячных расчетных показателей,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второй год работы (с 13 по 24 месяц):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65 % от установленного размера заработной платы, но не более 30 месячных расчетных показателей,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третий год работы (с 25 по 36 месяц):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от установленного размера заработной платы, но не более 30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36 месяцев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