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84b3" w14:textId="31d8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величины процентной ставки комиссионного вознаграждения акционерного общества "Государственный фонд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2023 года № 475.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предельную величину процентной ставки комиссионного вознаграждения акционерного общества "Государственный фонд социального страхования" (далее – Фонд) в размере не более 0,70 процента от сумм поступивших социальных отчислений, пени за несвоевременную и (или) неполную уплату социальных отчислений, инвестиционного дохода на счет Фонда за отчетный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