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7a0d" w14:textId="8887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и лимитов, обеспечивающих финансовую устойчивость акционерного общества 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нормы и лимиты, обеспечивающие финансовую устойчивость акционерного общества "Государственный фонд социального страхования" (далее – Фонд):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резерва Фонда, рассчитываемый на 1 января года, следующего за отчетным, в размере не менее десяти процентов от размера провизии. Резерв Фонда, формируемый для покрытия рисков, возможных в результате деятельности Фонда, и обеспечивающий его финансовую устойчивость, определяется как разность активов и провизии Фонда;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ежемесячного операционного остатка денег на начало месяца, следующего за отчетным, в размере 0,5-кратного размера суммы социальных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месяц, предшествующий отчетному, обеспечивается на инвестиционном счете, открытом в Национальном Банке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Провизии, как приведенная стоимость будущих социальных выплат получателям из Фонда, ежегодно определяются Фондом с использованием актуарных расчетов.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