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0a60" w14:textId="bcf0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взаимодействии государств – участников Содружества Независимых Государств при обмене данными мониторинга радиационной обстановки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2023 года № 454.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взаимодействии государств – участников Содружества Независимых Государств при обмене данными мониторинга радиационной обстановки.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взаимодействии государств – участников Содружества Независимых Государств при обмене данными мониторинга радиационной обстановки.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454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взаимодействии государств – участников Содружества Независимых Государств при обмене данными мониторинга радиационной обстановки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 – участников настоящего Соглашения, именуемые в дальнейшем Сторонами,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о взаимодействии государств – участников Содружества Независимых Государств (далее – СНГ) по обеспечению готовности на случай ядерной аварии или возникновения радиационной аварийной ситуации и взаимопомощи при ликвидации их последствий от 2 ноября 2018 года,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принципы и подходы к обеспечению безопасности при использовании атомной энергии в мирных целях, отраженные в нормах безопасности МАГАТЭ и других международных организаций,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международные договоры в области межгосударственного информационного обмена, принятые в том числе в рамках международных организаций и интеграционных объединений, членами которых являются государства – участники СНГ,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дальнейшего совершенствования нормативных правовых инструментов и перехода к новым технологиям, соответствующим целям устойчивого развития, исключения незаконного распространения ядерных материалов и радиоактивных веществ и гарантированного обеспечения ядерной и радиационной безопасности,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безусловную необходимость информационного взаимодействия при обеспечении радиационной безопасности населения государств – участников СНГ,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термины и определения имеют следующие значения: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радиационной обстановки – система длительных регулярных наблюдений с целью оценки радиационной обстановки, а также прогноза изменения ее в будущем;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данными мониторинга радиационной обстановки – информационный обмен данными о радиационной обстановке при нормальном функционировании ядерно и радиационно опасных объектов и в кризисных ситуациях;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трансграничный перенос радиоактивных веществ – распространение радиоактивных веществ с воздушными и (или) водными потоками на большие расстояния – за пределы границ государств, на территориях которых находится источник выброса радиоактивных веществ;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Сторон – государственные органы и организации Сторон, иные национальные органы, наделенные в соответствии с законодательством Сторон полномочиями по осуществлению мониторинга радиационной обстановки, обеспечивающие сбор, хранение и обмен данными, получаемыми системами мониторинга радиационной обстановки при угрозе или возникновении трансграничного переноса радиоактивных веществ на территории государств – участников Соглашения, и ответственные за реализацию настоящего Соглашения;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(национальная) система мониторинга радиационной обстановки – система, объединяющая все функционирующие на территории Стороны системы мониторинга радиационной обстановки, обеспечивающие сбор, передачу, анализ данных и прогноз о состоянии радиационной обстановки на территории Стороны.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Целями настоящего Соглашения являются: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уполномоченных (компетентных) органов Сторон по вопросам обмена данными мониторинга радиационной обстановки на территориях государств – участников настоящего Соглашения;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 получение данных и информации о состоянии радиационной обстановки и ее изменении на территориях государств – участников настоящего Соглашения;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данными мониторинга радиационной обстановки при угрозе или возникновении трансграничного переноса радиоактивных веществ на территории государств – участников настоящего Соглашения, в том числе с территорий третьих государств.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распространяется на данные, получаемые государственными (национальными) системами мониторинга радиационной обстановки.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не распространяется на данные мониторинга радиационной обстановки, поступающие с промышленных площадок объектов использования атомной энергии. 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определяет уполномоченный (компетентный) орган (органы), на который (которые) возлагается реализация настоящего Соглашения, о чем информирует депозитарий настоящего Соглашения одновременно с уведомлением о выполнении внутригосударственных процедур, необходимых для его вступления в силу.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уполномоченного (компетентного) органа могут исполнять министерства, ведомства, государственные корпорации или иные организации, обеспечивающие координацию деятельности Сторон в области использования атомной энергии в мирных целях или осуществляющие государственный мониторинг радиационной обстановки на территориях государств – участников настоящего Соглашения.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уполномоченного (компетентного) органа соответствующая Сторона в течение 30 календарных дней информирует об этом депозитарий настоящего Соглашения.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эффективного сотрудничества уполномоченные (компетентные) органы Сторон назначают контактных лиц.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между уполномоченными (компетентными) органами Сторон о назначении контактных лиц осуществляется через Секретариат Комиссии государств – участников СНГ по использованию атомной энергии в мирных целях (далее – Комиссия).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Сторон обеспечивают взаимный обмен данными мониторинга радиационной обстановки на территориях государств – участников Соглашения.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информационного взаимодействия и обмена данными мониторинга радиационной обстановки уполномоченные (компетентные) органы Сторон обеспечивают: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регулярный обмен данными мониторинга радиационной обстановки;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передаваемой информации;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оперативное внесение в ранее переданную информацию поправок и уточнений;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взаимного предупреждения о невозможности передачи информации (официальных запросов) в случае возникновения каких-либо непредвиденных обстоятельств;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полученной информации исключительно в целях настоящего Соглашения.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координирует работу по реализации настоящего Соглашения и при необходимости организует консультации по вопросам взаимного обмена данными мониторинга радиационной обстановки.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Эксплуатацию технических и программных средств, необходимых для организации информационного взаимодействия в соответствии с настоящим Соглашением, уполномоченные (компетентные) органы Сторон обеспечивают самостоятельно, предусмотрев их защиту от несанкционированного доступа или утечки информации.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(компетентными) органами Сторон совместно разрабатывается единый порядок обмена данными мониторинга радиационной обстановки, который утверждается решением Комиссии.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порядок обмена данными мониторинга радиационной обстановки содержит перечень, форматы, сроки архивирования и регламент передаваемой информации о параметрах радиационной обстановки на территориях государств – участников СНГ, контактную информацию уполномоченных (компетентных) органов Сторон.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исполнением обязательств по настоящему Соглашению, осуществляется Сторонами за счет и в пределах средств, ежегодно предусматриваемых в национальных бюджетах уполномоченным (компетентным) органам Сторон на выполнение возложенных на них функций, а также за счет внебюджетных источников, привлекаемых Сторонами (их хозяйствующими субъектами) в соответствии с национальным законодательством.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между уполномоченными (компетентными) органами Сторон осуществляется с соблюдением законодательства и международных обязательств государств – участников настоящего Соглашения. В рамках настоящего Соглашения не осуществляется обмен информацией, составляющей государственную тайну (государственные секреты) государств – участников настоящего Соглашения.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передаваемая в рамках настоящего Соглашения и рассматриваемая Стороной как информация, распространение и (или) предоставление которой ограничено законодательством ее государства, должна содержать пометку "конфиденциально", если иное не установлено законодательством государства – участника настоящего Соглашения.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изменения, являющиеся его неотъемлемой частью, которые оформляются соответствующим протоколом.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между заинтересованными Сторонами или посредством другой согласованной Сторонами процедуры.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уведомлений.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после его вступления в силу открыто для присоединения любого государства – участника СНГ путем передачи депозитарию документа о присоединении.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 присоединении.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обязательства, возникшие за время действия настоящего Соглашения.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информации, полученной одной Стороной от другой Стороны в ходе реализации настоящего Соглашения, после прекращения его действия для Стороны, получившей информацию, будет продолжать регулироваться положениями настоящего Соглашения.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_________ 202_ года в одном подлинном экземпляре на русском языке. Подлинный экземпляр настоящего Соглашения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