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d74" w14:textId="f1f3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2023 года № 347.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цифрового развития, инноваций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и межотраслевую координацию в сферах аэрокосмической и электронной промышленности, в области инновационной деятельности, научно-технического развития страны, геодезии, картографии и пространственных данных, обеспечения информационной безопасности в сферах информатизации, "электронного правительства", персональных данных и их защиты, цифровых активов, проектного управления, а также в области связи, развития государственной политики в сфере оказания государственных услуг и по управлению данными (далее – регулируемые сферы).";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подпункт)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 и обеспечение информационной безопасности в сфере информатизации, реализации государственной политики в области космической деятельности, в сфере персональных данных и их защиты,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реализации, формирование и обеспечение развития информационно-коммуникационной инфраструктуры, геодезии, картографии и пространственных данных, сферы государственной поддержки инновационной деятельности, развитие внутристрановой ценности в сфере инновационной деятельности, научно-технического развития страны, эффективное развитие и функционирование рынка услуг связи;";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определение национальных операторов космических систем;";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61-1)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утверждение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63-1)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утверждение порядка размещения средств телекоммуникаций на опорах двойного назначения;";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разработка и утверждение правил осуществления операторами связи сбора и хранения служебной информации об абонентах;";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98-1)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разработка и утверждение размера и правил компенсации повышения тарифов абонентской платы за оказание услуг телекоммуникаций социально защищаемым гражданам;";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разработка и утверждение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150-1)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"150-1) определение международного технологического парка "Астана Хаб";";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"191-1) согласование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органом в области социального обеспечения;";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196-1)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"196-1) определение единого контакт-центра;";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203-1)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"203-1) определение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"245-2) разработка и утверждение правил осуществления проектного управления;";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265-1), 265-2), 265-3), 265-4), 265-5), 265-6), 265-7), 265-8), 265-9), 265-10), 265-11), 265-12), 265-13) и 265-14) следующего содержания: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"265-1) обеспечение реализации государственной политики в сфере цифровых активов;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265-2) осуществление межотраслевой координации в сфере цифровых активов;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265-3) выдача лицензии на осуществление деятельности по цифровому майнингу;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265-4) утверждение правил представления сведений о доходах цифровых майнеров и цифровых майнинговых пулов в целях налогообложения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265-5) утверждение правил аккредитации цифровых майнинговых пулов;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265-6) утверждение правил лицензирования деятельности по цифровому майнингу по согласованию с уполномоченным органом в сфере разрешений и уведомлений;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265-7) проведение аккредитации цифровых майнинговых пулов;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265-8) утверждение перечня видов обеспеченных цифровых активов, признаваемых на территории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265-9) осуществление государственного контроля в сфере цифровых активов;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265-10) ведение государственного реестра лиц, осуществляющих деятельность по выпуску обеспеченных цифровых активов;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265-11) ведение реестра аппаратно-программного комплекса для цифрового майнинга;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265-12) утверждение правил учета и ведения реестра аппаратно-программного комплекса для цифрового майнинга;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265-13) утверждение правил оформления решения о выпуске обеспеченных цифровых активов;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265-14) выдача разрешения на выпуск и обращение обеспеченных цифровых активов;";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269-1) следующего содержания: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"269-1) разработка и утверждение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на территории Республики Казахстан, с принятием необходимых мер по защите персональных данных;";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"300) разработка и утверждение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300-1) следующего содержания: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"300-1) разработка и утверждение перечня критически важных объектов информационно-коммуникационной инфраструктуры;";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"361) координация деятельности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"368) осуществление оценки процессов автоматизации государственных услуг;";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"373) разработка и утверждение правил осуществления собственником и (или) оператором, а также третьим лицом мер по защите персональных данных;";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373-1) следующего содержания: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"373-1) разработка и утверждение правил защиты персональных данных;";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"379) разработка и утверждение правил определения собственником и (или) оператором перечня персональных данных, необходимого и достаточного для выполнения осуществляемых ими задач;".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двадцать шестого и двадцать седьмого пункта 1 настоящего постановления, которые вводятся в действие с 1 июля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