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20d4" w14:textId="de42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ноября 2022 года № 861 "Об утверждении Правил организации и функционирования Единой государственной системы мониторинга окружающей среды и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2022 года № 861 "Об утверждении Правил организации и функционирования Единой государственной системы мониторинга окружающей среды и природных ресурсов"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Единой государственной системы мониторинга окружающей среды и природных ресурсов,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Наблюдения за состоянием окружающей среды и природных ресурсов в рамках систем, подсистем и видов мониторинга, включенных в структуру единой системы, проводятся в том числе с использованием данных дистанционного зондирования Земли.".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