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25f7" w14:textId="247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289.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3-5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"3-5. Акционерное общество "Национальная компания "Казахстан инжиниринг" (Kazakhstan Engineering)", сто процентов акций которого находятся в государственной собственности, освобождается от выплаты дивидендов по государственному пакету акций по итогам 2021 − 2024 годов".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