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efb04e" w14:textId="0efb0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представления пространственных данных в Национальную инфраструктуру пространственных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17 марта 2023 года № 234.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01.01.2025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геодезии, картографии и пространственных данных" Правительство Республики Казахстан ПОСТАНОВЛЯЕТ: 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представления пространственных данных в Национальную инфраструктуру пространственных данных.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с 1 января 2025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марта 20 года № 234</w:t>
            </w:r>
          </w:p>
        </w:tc>
      </w:tr>
    </w:tbl>
    <w:bookmarkStart w:name="z11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представления пространственных данных в Национальную инфраструктуру пространственных данных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постановления Правительства РК от 18.07.2026 </w:t>
      </w:r>
      <w:r>
        <w:rPr>
          <w:rFonts w:ascii="Times New Roman"/>
          <w:b w:val="false"/>
          <w:i w:val="false"/>
          <w:color w:val="ff0000"/>
          <w:sz w:val="28"/>
        </w:rPr>
        <w:t>№ 639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Настоящие Правила представления пространственных данных в Национальную инфраструктуру пространственных данных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геодезии, картографии и пространственных данных" (далее – Закон) и определяют порядок представления пространственных данных в Национальную инфраструктуру пространственных данных.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субъекты геодезической и картографической деятельности –центральные государственные органы и местные исполнительные органы Республики Казахстан в пределах их компетенции, установленной законодательством Республики Казахстан, а также физические и юридические лица;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геопортал – цифровая система, обеспечивающая доступ к пространственным данным и геосервисам пространственных данных посредством средств телекоммуникаций;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интероперабельность – принцип взаимосовместимости, выражающий способность пространственных данных, метаданных, технических и программных средств к функциональному и информационному взаимодействию;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пространственные данные – информация, содержащая сведения о местоположении объектов местности, представленная в определенной форме и координатной системе отсчета;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владельцы пространственных данных – физические и юридические лица, имеющие пространственные данные и их наборы;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собственники пространственных данных – центральные государственные органы и местные исполнительные органы Республики Казахстан, являющиеся заказчиками государственного заказа для создания, обновления пространственных данных, их наборов и сервисов;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метаданные – информация, описывающая наборы пространственных данных и геосервисов;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Национальная инфраструктура пространственных данных (далее – НИПД) – данные о пространственных объектах, включающие сведения об их форме, местоположении и свойствах, отображенные на картографической основе, в том числе представленные с использованием координат;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Национальный фонд пространственных данных (далее – НФПД) – совокупность пространственных данных в цифровом и (или) аналоговом виде, подлежащих учету, длительному хранению в целях их дальнейшего использования субъектами геодезической и картографической деятельности, имеющая общегосударственное, межотраслевое, специальное и (или) отраслевое значение;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электронный носитель – материальный носитель, предназначенный для хранения информации в электронной форме, а также записи или ее воспроизведения с помощью технических средств;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GML формат – язык моделирования для цифровых ресурсов, государственных кадастров, регистров, реестров, баз данных, в том числе географических цифровых систем и ресурсов, а также открытого формата обмена для географических транзакций в интернете;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тайловые сервисы TMS, WMTS – геосервисы для обслуживания рассчитанных во время выполнения фрагментов (тайлов) карты с географической привязкой через интернет;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растровые сервисы WCS – геосервисы, предназначенные для определения стандартного интерфейса, и операции, обеспечивающие интероперальный доступ к геопространственным покрытиям, состоящим из данных представленных значениями в каждой точке измерения;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векторные сервисы WFS – геосервисы, предназначенные для передачи географической информации на уровне объектов и свойств объектов посредством сети интернет;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 растровые сервисы WMS – геосервисы, предназначенные для обслуживания через интернет географически привязанных изображений, генерируемых картографическим сервером на основе данных географических цифровых систем.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В НИПД включаются наборы пространственных данных, создаваемых за счет бюджетных средств, также могут включаться наборы пространственных данных по заявкам владельцев пространственных данных.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Наборы пространственных данных, за исключением сведений, составляющих государственные секреты, служебной информации ограниченного распространения и иной охраняемой законом информации, предоставляются и публикуются на государственном геопортале НИПД.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Пространственные данные состоят из базовых пространственных данных и тематических пространственных данных.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Базовыми пространственными данными является совокупность общедоступных стандартизированных пространственных данных как унифицированной основы для интеграции и совместного использования в географических цифровых системах.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 тематическим пространственным данным относятся пространственные данные, создаваемые субъектами геодезической, картографической деятельности в процессе научной, производственной или иной деятельности.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Наборы базовых пространственных данных и наборы тематических пространственных данных, формируемые за счет бюджетных средств, являются основополагающими компонентами НИПД в соответствии с пунктом 3 статьи 22 Закона.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Основные формы пространственных данных: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векторные данные, в которые включаются: кадастровая информация, наименования географических объектов, границы, адресная информация, гидрография и гидротехнические сооружения, рельеф, объекты транспортных инфраструктур, растительность, почва, земельные участки, здания и сооружения, инженерные коммуникации, застроенные территории;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данные дистанционного зондирования Земли (далее – ДЗЗ): аэрофотосъемка и космическая съемка;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ортофотопланы: геопродукт, полученный на основе данных ДЗЗ;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картографические сервисы, в которые включаются: векторные сервисы WFS, растровые сервисы WMS, WCS, тайловые сервисы TMS, WMTS.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 К каждому набору пространственных данных и сервисам для этих наборов прилагаются метаданные в соответствии со структурой и справочником,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цифрового развития, инноваций и аэрокосмической промышленности Республики Казахстан от 30 марта 2023 года № 114/НҚ "Об утверждении Правил взаимодействия Национальной инфраструктуры пространственных данных с информационными системами государственных органов" (зарегистрирован в реестре государственной регистрации нормативных правовых актов под № 32221).</w:t>
      </w:r>
    </w:p>
    <w:bookmarkEnd w:id="33"/>
    <w:bookmarkStart w:name="z43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представления пространственных данных в Национальную инфраструктуру пространственных данных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 Предоставление пространственных данных в НИПД осуществляется через государственный геопортал НИПД.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В целях предоставления пространственных данных в НИПД путем интеграции государственных цифровых систем, в том числе кадастров, географических цифровых систем, геопорталов и геосервисов (далее – ресурсы пространственных данных), а также использования цифровых технологий определяются собственники пространственных данных, обеспечивающие предоставление наборов и сервисов пространственных данных (далее – данные) в машиночитаемом виде для размещения на государственном геопортале НИПД: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уполномоченный орган в сфере гражданской защиты – информацию о чрезвычайных ситуациях природного и техногенного характера, повлекших изменения объектов местности;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местные исполнительные органы – сведения в области архитектуры, градостроительства и строительства, земельных отношений, жилищно-коммунального хозяйства, об установлении водоохранных зон и полос в черте населенных пунктов;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уполномоченный орган в сфере государственного управления недропользованием в части твердых полезных ископаемых (за исключением добычи урана), государственного геологического изучения недр – информацию по государственному учету запасов полезных ископаемых и данные единого кадастра государственного фонда недр;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уполномоченный орган в сфере архитектуры, градостроительства и строительства – информацию о деятельности в области градостроительства и строительства;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уполномоченный орган в сфере охраны и использования водного фонда – сведения о поверхностных водных объектах, гидротехнических сооружениях, водоохранных зонах и полосах вне границ (черты) населенных пунктов, за исключением водных объектов, входящих в состав земель особо охраняемых природных территорий и государственного лесного фонда;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уполномоченный орган в сфере лесного хозяйства – информацию о государственном учете лесного фонда и государственного лесного кадастра;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уполномоченный орган в сфере охраны, воспроизводства и использования животного мира и особо охраняемых природных территорий –данные из государственного кадастра животного мира и государственного кадастра особо охраняемых природных территорий;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уполномоченный орган в сфере земельных ресурсов – данные из баланса земель Республики Казахстан и государственного земельного кадастра;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уполномоченный орган в сфере космической деятельности – данные ДЗЗ из космоса, цифровые ортофотопланы;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уполномоченный орган в области транспорта – сведения в области строительства и эксплуатации транспортной инфраструктуры.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 Собственники пространственных данных представляют созданные ими данные в НИПД посредством ресурсов пространственных данных, обеспечивающих автоматическое обновление данных.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 В случае отсутствия ресурсов пространственных данных собственники пространственных данных осуществляют предоставление данных в филиал "Ұлттық кеңістіктік деректер қоры" республиканского государственного предприятия на праве хозяйственного ведения "Национальный центр геодезии и пространственной информации" Министерства искусственного интеллекта и цифрового развития (далее – государственное предприятие) с приложением акта приема-передачи данных в Национальную инфраструктуру пространственных данных от центральных государственных органов или местных исполнительных органов в НИПД (далее – акт приема-передачи)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Правилам: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электронных носителях;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посредством почтового отправления или нарочно на бумажном носителе.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 В случае предоставления на электронных носителях наборы пространственных данных предоставляются в едином формате обмена в GML формате.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 Передача пространственных данных собственниками пространственных данных для включения в НИПД осуществляется в течение 30 (тридцать) календарных дней со дня принятия работ от исполнителя государственного заказа.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 Государственное предприятие осуществляет проверку пространственных данных и метаданных на интероперабельность к содержанию, структуре пространственных данных и метаданных в течение 15 (пятнадцать) рабочих дней со дня их поступления.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 В случае несоответствия пространственных данных и метаданных интероперабельности государственное предприятие возвращает их собственнику пространственных данных с обязательным указанием всех выявленных несоответствий в течение 2 (два) рабочих дней для их устранения.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Собственник пространственных данных в течение 10 (десять) рабочих дней устраняет указанные несоответствия пространственных данных и повторно представляет государственному предприятию пространственные данные в порядке, установленном пунктами 11 и 12 настоящих Правил.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 Наборы базовых и тематических пространственных данных, сформированные из сведений цифровых источников, могут включаться в состав НИПД по заявкам владельцев пространственных данных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 К заявке прилагается акт приема-передачи данных от владельца пространственных данных в НИПД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Рассмотрение и принятие пространственных данных от владельцев пространственных данных в НИПД осуществляются в порядке, предусмотренном в пунктах 15, 16 и 17 настоящих Правил.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 Данные считаются переданными со дня подписания акта приема-передачи между государственным предприятием и собственником или владельцем пространственных данных, передающим данные. 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Данные, создаваемые за счет бюджетных средств, размещаются на государственном геопортале НИПД в течение 7 (семь) рабочих дней после подписания акта приема-передачи между государственным предприятием и собственником пространственных данных.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пространственных данных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Национальную инфраструктуру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пространственных данных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      Акт приема-передачи данных от центральных государственных органов или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            местных исполнительных органов в Национальную инфраструктуру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                              пространственных данных</w:t>
      </w:r>
    </w:p>
    <w:p>
      <w:pPr>
        <w:spacing w:after="0"/>
        <w:ind w:left="0"/>
        <w:jc w:val="both"/>
      </w:pPr>
      <w:bookmarkStart w:name="z74" w:id="62"/>
      <w:r>
        <w:rPr>
          <w:rFonts w:ascii="Times New Roman"/>
          <w:b w:val="false"/>
          <w:i w:val="false"/>
          <w:color w:val="000000"/>
          <w:sz w:val="28"/>
        </w:rPr>
        <w:t>
             Мы, нижеподписавшиеся ____________________________________________________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центрального государственного органа и местного исполнительного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____________, действующего на основании ________________, и НФПД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____________, действующего на основании ________________, именуемые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дальнейшем "Стороны", составили настоящий акт о том, что ____________ передал,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 государственное предприятие, уполномоченное на ведение НФПД (далее –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государственное предприятие), приняло следующие данные и метаданные к ним: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(указываются перечень фактически передаваемых данных, метаданных либо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обновленных ресурсов, содержащие данные)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 носителях: 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(в электронном виде либо на бумажном носителе)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Указанные пространственные данные, наборы данных выполнены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государственного заказа: ___________________________________ (указываются сведения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государственном заказе на создание или обновление пространственных данных,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включающие реквизиты государственного заказа)</w:t>
      </w:r>
    </w:p>
    <w:p>
      <w:pPr>
        <w:spacing w:after="0"/>
        <w:ind w:left="0"/>
        <w:jc w:val="both"/>
      </w:pPr>
      <w:bookmarkStart w:name="z75" w:id="63"/>
      <w:r>
        <w:rPr>
          <w:rFonts w:ascii="Times New Roman"/>
          <w:b w:val="false"/>
          <w:i w:val="false"/>
          <w:color w:val="000000"/>
          <w:sz w:val="28"/>
        </w:rPr>
        <w:t>
             Наименование исполнителя работ по государственному заказу: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(указывается полное наименование исполнителя по государственному заказу)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Стороны претензий друг к другу не имеют.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Приложение: на 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центрального государственного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 или местного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Ф.И.О. __________________ м.п.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государственного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Ф.И.О. __________________ м.п.</w:t>
            </w:r>
          </w:p>
        </w:tc>
      </w:tr>
    </w:tbl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пространственных данных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Национальную инфраструктуру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пространственных данных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3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о предоставлении наборов базовых и тематических пространственных данных в Национальную инфраструктуру пространственных данных</w:t>
      </w:r>
    </w:p>
    <w:bookmarkEnd w:id="66"/>
    <w:p>
      <w:pPr>
        <w:spacing w:after="0"/>
        <w:ind w:left="0"/>
        <w:jc w:val="both"/>
      </w:pPr>
      <w:bookmarkStart w:name="z84" w:id="67"/>
      <w:r>
        <w:rPr>
          <w:rFonts w:ascii="Times New Roman"/>
          <w:b w:val="false"/>
          <w:i w:val="false"/>
          <w:color w:val="000000"/>
          <w:sz w:val="28"/>
        </w:rPr>
        <w:t>
             Прошу принять и внести наборы базовых и тематических пространственных данных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Национальную инфраструктуру пространственных данных созданных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владельца пространственных данных)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6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пространственных данных*: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представления пространственных данных, количество: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электронном виде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бумажном носителе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размещения сформированных пространственных данных в НИПД: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на государственном геопортале НИПД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метаданных на государственном геопортале НИПД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с подключением (интеграцией)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заявителе (физическом лице):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наличии), вид документа, удостоверяющего личность, ИИН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адрес электронной почты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заявителе (юридическом лице):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наименование, дата государственной регистрации, 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адрес электронной почты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представителе заявителя по документу, подтверждающему полномочия: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наличии), вид документа, удостоверяющего личность, ИИН (для идентификации личности)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адрес электронной почты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 перечень фактически передаваемых пространственных данных, количество (лист, квадратный километр, погонный километр).</w:t>
      </w:r>
    </w:p>
    <w:bookmarkEnd w:id="74"/>
    <w:bookmarkStart w:name="z1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предоставляемые наборы базовых и тематических пространственных данных в Национальную инфраструктуру пространственных данных созданы за счет собственных средств и являются собственностью.</w:t>
      </w:r>
    </w:p>
    <w:bookmarkEnd w:id="75"/>
    <w:bookmarkStart w:name="z1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Согласен(на) на использование сведений, составляющих охраняемую законом тайну, содержащихся в цифровых системах.</w:t>
      </w:r>
    </w:p>
    <w:bookmarkEnd w:id="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владельца пространственных данных</w:t>
            </w:r>
          </w:p>
          <w:bookmarkEnd w:id="77"/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либо уполномоченного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представителя юридического лица, подпись,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печать (при наличии)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Принял от государственного предприятия, уполномоченного на ведение НФПД</w:t>
            </w:r>
          </w:p>
          <w:bookmarkEnd w:id="78"/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наличии) м.п.</w:t>
            </w:r>
          </w:p>
        </w:tc>
      </w:tr>
    </w:tbl>
    <w:bookmarkStart w:name="z19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пространственных данных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Национальную инфраструктуру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пространственных данных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      Акт приема-передачи данных от владельца пространственных данных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            в Национальную инфраструктуру пространственных данных</w:t>
      </w:r>
    </w:p>
    <w:p>
      <w:pPr>
        <w:spacing w:after="0"/>
        <w:ind w:left="0"/>
        <w:jc w:val="both"/>
      </w:pPr>
      <w:bookmarkStart w:name="z203" w:id="80"/>
      <w:r>
        <w:rPr>
          <w:rFonts w:ascii="Times New Roman"/>
          <w:b w:val="false"/>
          <w:i w:val="false"/>
          <w:color w:val="000000"/>
          <w:sz w:val="28"/>
        </w:rPr>
        <w:t>
             Мы, нижеподписавшиеся _______________________________________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владельца пространственных данных, фамилия, имя, отчество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наличии) физического либо уполномоченного представителя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_________________, действующего на основании ____________________, и НФПД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лице ___________________, действующего на основании 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именуемые в дальнейшем "Стороны", составили настоящий акт о том, что 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передал, а государственное предприятие, уполномоченное на ведение НФПД (далее 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государственное предприятие), приняло следующие пространственные данные и метаданные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ним: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(указывается перечень фактически передаваемых либо обновляемых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пространственных данных, наборов данных и метаданных)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 носителях: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(в электронном виде либо на бумажном носителе)</w:t>
      </w:r>
    </w:p>
    <w:p>
      <w:pPr>
        <w:spacing w:after="0"/>
        <w:ind w:left="0"/>
        <w:jc w:val="both"/>
      </w:pPr>
      <w:bookmarkStart w:name="z204" w:id="81"/>
      <w:r>
        <w:rPr>
          <w:rFonts w:ascii="Times New Roman"/>
          <w:b w:val="false"/>
          <w:i w:val="false"/>
          <w:color w:val="000000"/>
          <w:sz w:val="28"/>
        </w:rPr>
        <w:t>
             Стороны претензий друг к другу не имеют.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Приложение: на ______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владельца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пространственных данных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(фамилия, имя, отчество (при его наличии)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либо уполномоченного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представителя юридического лица,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подпись, печать (при наличии)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Принял от государственного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предприятия, уполномоченного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ведение НФПД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м.п.</w:t>
            </w:r>
          </w:p>
        </w:tc>
      </w:tr>
    </w:tbl>
    <w:bookmarkStart w:name="z21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