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5ab1" w14:textId="2b95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марта 2023 года № 214.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утверждении Типового положения об отделах по контролю за рассмотрением обращений аппаратов акимов областей, городов республиканского значения и столицы";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прилагаемое Типовое положение об отделах по контролю за рассмотрением обращений аппаратов акимов областей, городов республиканского значения и столицы (далее – Типовое положение).</w:t>
      </w:r>
    </w:p>
    <w:bookmarkEnd w:id="4"/>
    <w:bookmarkStart w:name="z11" w:id="5"/>
    <w:p>
      <w:pPr>
        <w:spacing w:after="0"/>
        <w:ind w:left="0"/>
        <w:jc w:val="both"/>
      </w:pPr>
      <w:r>
        <w:rPr>
          <w:rFonts w:ascii="Times New Roman"/>
          <w:b w:val="false"/>
          <w:i w:val="false"/>
          <w:color w:val="000000"/>
          <w:sz w:val="28"/>
        </w:rPr>
        <w:t>
      2. Местным исполнительным органам областей, городов республиканского значения и столицы в течение месяца после принятия настоящего постановления:</w:t>
      </w:r>
    </w:p>
    <w:bookmarkEnd w:id="5"/>
    <w:bookmarkStart w:name="z12" w:id="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привести положения об отделах по контролю за рассмотрением обращений аппаратов акимов в соответствие с Типовым положением;</w:t>
      </w:r>
    </w:p>
    <w:bookmarkEnd w:id="6"/>
    <w:bookmarkStart w:name="z13" w:id="7"/>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исключить.</w:t>
      </w:r>
    </w:p>
    <w:bookmarkStart w:name="z15" w:id="8"/>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8"/>
    <w:bookmarkStart w:name="z16" w:id="9"/>
    <w:p>
      <w:pPr>
        <w:spacing w:after="0"/>
        <w:ind w:left="0"/>
        <w:jc w:val="both"/>
      </w:pPr>
      <w:r>
        <w:rPr>
          <w:rFonts w:ascii="Times New Roman"/>
          <w:b w:val="false"/>
          <w:i w:val="false"/>
          <w:color w:val="000000"/>
          <w:sz w:val="28"/>
        </w:rPr>
        <w:t>
      4. Центральным государственным органам и местным исполнительным органам в течение месяца после принятия настоящего постановления разработать и утвердить внутренние акты, регламентирующие личный прием физических лиц и представителей юридических лиц.</w:t>
      </w:r>
    </w:p>
    <w:bookmarkEnd w:id="9"/>
    <w:bookmarkStart w:name="z17"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2023 года № 214</w:t>
            </w:r>
          </w:p>
        </w:tc>
      </w:tr>
    </w:tbl>
    <w:bookmarkStart w:name="z20" w:id="11"/>
    <w:p>
      <w:pPr>
        <w:spacing w:after="0"/>
        <w:ind w:left="0"/>
        <w:jc w:val="left"/>
      </w:pPr>
      <w:r>
        <w:rPr>
          <w:rFonts w:ascii="Times New Roman"/>
          <w:b/>
          <w:i w:val="false"/>
          <w:color w:val="000000"/>
        </w:rPr>
        <w:t xml:space="preserve"> Типовой регламент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1. Настоящий Типовой регламент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(далее – Типовой регламент) регламентирует порядок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за исключением Генеральной прокуратуры.</w:t>
      </w:r>
    </w:p>
    <w:bookmarkEnd w:id="13"/>
    <w:bookmarkStart w:name="z23" w:id="14"/>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центральных государственных органов и аппаратов акимов областей, городов республиканского значения, столицы (далее – общественные приемные), а также в центрах приема граждан следующими должностными и иными лицами:</w:t>
      </w:r>
    </w:p>
    <w:bookmarkEnd w:id="14"/>
    <w:bookmarkStart w:name="z24" w:id="15"/>
    <w:p>
      <w:pPr>
        <w:spacing w:after="0"/>
        <w:ind w:left="0"/>
        <w:jc w:val="both"/>
      </w:pPr>
      <w:r>
        <w:rPr>
          <w:rFonts w:ascii="Times New Roman"/>
          <w:b w:val="false"/>
          <w:i w:val="false"/>
          <w:color w:val="000000"/>
          <w:sz w:val="28"/>
        </w:rPr>
        <w:t>
      1) первыми руководителями центральных государственных органов, государственных организаций и их заместителями;</w:t>
      </w:r>
    </w:p>
    <w:bookmarkEnd w:id="15"/>
    <w:bookmarkStart w:name="z25" w:id="16"/>
    <w:p>
      <w:pPr>
        <w:spacing w:after="0"/>
        <w:ind w:left="0"/>
        <w:jc w:val="both"/>
      </w:pPr>
      <w:r>
        <w:rPr>
          <w:rFonts w:ascii="Times New Roman"/>
          <w:b w:val="false"/>
          <w:i w:val="false"/>
          <w:color w:val="000000"/>
          <w:sz w:val="28"/>
        </w:rPr>
        <w:t>
      2) акимами областей, городов республиканского значения, столицы (далее – акимы) и их заместителями;</w:t>
      </w:r>
    </w:p>
    <w:bookmarkEnd w:id="16"/>
    <w:bookmarkStart w:name="z26" w:id="17"/>
    <w:p>
      <w:pPr>
        <w:spacing w:after="0"/>
        <w:ind w:left="0"/>
        <w:jc w:val="both"/>
      </w:pPr>
      <w:r>
        <w:rPr>
          <w:rFonts w:ascii="Times New Roman"/>
          <w:b w:val="false"/>
          <w:i w:val="false"/>
          <w:color w:val="000000"/>
          <w:sz w:val="28"/>
        </w:rPr>
        <w:t>
      3) руководителями аппаратов центральных государственных органов (в случае их наличия);</w:t>
      </w:r>
    </w:p>
    <w:bookmarkEnd w:id="17"/>
    <w:bookmarkStart w:name="z27" w:id="18"/>
    <w:p>
      <w:pPr>
        <w:spacing w:after="0"/>
        <w:ind w:left="0"/>
        <w:jc w:val="both"/>
      </w:pPr>
      <w:r>
        <w:rPr>
          <w:rFonts w:ascii="Times New Roman"/>
          <w:b w:val="false"/>
          <w:i w:val="false"/>
          <w:color w:val="000000"/>
          <w:sz w:val="28"/>
        </w:rPr>
        <w:t>
      4) руководителями аппаратов акимов областей, городов республиканского значения, столицы и их заместителями;</w:t>
      </w:r>
    </w:p>
    <w:bookmarkEnd w:id="18"/>
    <w:bookmarkStart w:name="z28" w:id="19"/>
    <w:p>
      <w:pPr>
        <w:spacing w:after="0"/>
        <w:ind w:left="0"/>
        <w:jc w:val="both"/>
      </w:pPr>
      <w:r>
        <w:rPr>
          <w:rFonts w:ascii="Times New Roman"/>
          <w:b w:val="false"/>
          <w:i w:val="false"/>
          <w:color w:val="000000"/>
          <w:sz w:val="28"/>
        </w:rPr>
        <w:t>
      5) руководителями структурных подразделений центральных государственных органов и аппаратов акимов областей, городов республиканского значения, столицы;</w:t>
      </w:r>
    </w:p>
    <w:bookmarkEnd w:id="19"/>
    <w:bookmarkStart w:name="z29" w:id="20"/>
    <w:p>
      <w:pPr>
        <w:spacing w:after="0"/>
        <w:ind w:left="0"/>
        <w:jc w:val="both"/>
      </w:pPr>
      <w:r>
        <w:rPr>
          <w:rFonts w:ascii="Times New Roman"/>
          <w:b w:val="false"/>
          <w:i w:val="false"/>
          <w:color w:val="000000"/>
          <w:sz w:val="28"/>
        </w:rPr>
        <w:t>
      6) иными работниками центральных государственных органов и аппаратов акимов областей, городов республиканского значения, столицы, уполномоченными на осуществление приема.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1"/>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3. Руководители структурных подразделений центральных государственных органов и аппаратов акимов областей, городов республиканского значения, столицы,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22"/>
    <w:bookmarkStart w:name="z31" w:id="2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центральных государственных и местных исполнительных органах, а также в центрах приема граждан</w:t>
      </w:r>
    </w:p>
    <w:bookmarkEnd w:id="23"/>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20.06.2023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2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сall-центры общественных приемных.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25"/>
    <w:bookmarkStart w:name="z34" w:id="26"/>
    <w:p>
      <w:pPr>
        <w:spacing w:after="0"/>
        <w:ind w:left="0"/>
        <w:jc w:val="both"/>
      </w:pPr>
      <w:r>
        <w:rPr>
          <w:rFonts w:ascii="Times New Roman"/>
          <w:b w:val="false"/>
          <w:i w:val="false"/>
          <w:color w:val="000000"/>
          <w:sz w:val="28"/>
        </w:rPr>
        <w:t>
      6. Отказ в приеме обращения не допускается.</w:t>
      </w:r>
    </w:p>
    <w:bookmarkEnd w:id="26"/>
    <w:bookmarkStart w:name="z35" w:id="27"/>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27"/>
    <w:bookmarkStart w:name="z36" w:id="28"/>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8"/>
    <w:bookmarkStart w:name="z37" w:id="29"/>
    <w:p>
      <w:pPr>
        <w:spacing w:after="0"/>
        <w:ind w:left="0"/>
        <w:jc w:val="both"/>
      </w:pPr>
      <w:r>
        <w:rPr>
          <w:rFonts w:ascii="Times New Roman"/>
          <w:b w:val="false"/>
          <w:i w:val="false"/>
          <w:color w:val="000000"/>
          <w:sz w:val="28"/>
        </w:rPr>
        <w:t>
      7. Прием в общественных приемных лицами, указанными в пункте 2 настоящего Типового регламента, проводится не реже одного раза в месяц согласно утвержденному графику.</w:t>
      </w:r>
    </w:p>
    <w:bookmarkEnd w:id="29"/>
    <w:bookmarkStart w:name="z38" w:id="30"/>
    <w:p>
      <w:pPr>
        <w:spacing w:after="0"/>
        <w:ind w:left="0"/>
        <w:jc w:val="both"/>
      </w:pPr>
      <w:r>
        <w:rPr>
          <w:rFonts w:ascii="Times New Roman"/>
          <w:b w:val="false"/>
          <w:i w:val="false"/>
          <w:color w:val="000000"/>
          <w:sz w:val="28"/>
        </w:rPr>
        <w:t xml:space="preserve">
      Руководители центральных исполнительных органов проводят личный прием граждан также в рамках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2022 года № 863 "О проведении встреч руководителей центральных исполнительных органов с населением".</w:t>
      </w:r>
    </w:p>
    <w:bookmarkEnd w:id="30"/>
    <w:bookmarkStart w:name="z39" w:id="31"/>
    <w:p>
      <w:pPr>
        <w:spacing w:after="0"/>
        <w:ind w:left="0"/>
        <w:jc w:val="both"/>
      </w:pPr>
      <w:r>
        <w:rPr>
          <w:rFonts w:ascii="Times New Roman"/>
          <w:b w:val="false"/>
          <w:i w:val="false"/>
          <w:color w:val="000000"/>
          <w:sz w:val="28"/>
        </w:rPr>
        <w:t xml:space="preserve">
      Акимы областей, городов республиканского значения, столицы проводят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31"/>
    <w:bookmarkStart w:name="z99" w:id="32"/>
    <w:p>
      <w:pPr>
        <w:spacing w:after="0"/>
        <w:ind w:left="0"/>
        <w:jc w:val="both"/>
      </w:pPr>
      <w:r>
        <w:rPr>
          <w:rFonts w:ascii="Times New Roman"/>
          <w:b w:val="false"/>
          <w:i w:val="false"/>
          <w:color w:val="000000"/>
          <w:sz w:val="28"/>
        </w:rPr>
        <w:t xml:space="preserve">
      7-1. Прием в центрах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Типового регламента, проводится не реже одного раза в месяц согласно утвержденному Руководителем Аппарата Правительства Республики Казахстан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Типовому регламенту.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центрах приема граждан на государственном и русском языках, в доступных для общего обозрения местах, а также размещаются на официальных сайтах центральных государственных органов и акимов областей, городов республиканского значения, столицы.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9. Прием заместителями первого руководителя центрального государственного органа, а также заместителями акима области, города республиканского значения, столицы может осуществляться вне утвержденного графика по соответствующему поручению первого руководителя или акима соответственно, с указанием даты проведения приема.</w:t>
      </w:r>
    </w:p>
    <w:bookmarkEnd w:id="34"/>
    <w:bookmarkStart w:name="z42" w:id="35"/>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35"/>
    <w:bookmarkStart w:name="z43" w:id="36"/>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36"/>
    <w:bookmarkStart w:name="z44" w:id="3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37"/>
    <w:bookmarkStart w:name="z45" w:id="38"/>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9"/>
    <w:bookmarkStart w:name="z47" w:id="40"/>
    <w:p>
      <w:pPr>
        <w:spacing w:after="0"/>
        <w:ind w:left="0"/>
        <w:jc w:val="both"/>
      </w:pPr>
      <w:r>
        <w:rPr>
          <w:rFonts w:ascii="Times New Roman"/>
          <w:b w:val="false"/>
          <w:i w:val="false"/>
          <w:color w:val="000000"/>
          <w:sz w:val="28"/>
        </w:rPr>
        <w:t>
      13. С согласия заявителя прием руководителями центральных государственных органов, акимами областей, городов республиканского значения, столицы и их заместителями может осуществляться посредством видеоконференцсвязи.</w:t>
      </w:r>
    </w:p>
    <w:bookmarkEnd w:id="40"/>
    <w:bookmarkStart w:name="z48" w:id="41"/>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41"/>
    <w:bookmarkStart w:name="z49" w:id="42"/>
    <w:p>
      <w:pPr>
        <w:spacing w:after="0"/>
        <w:ind w:left="0"/>
        <w:jc w:val="both"/>
      </w:pPr>
      <w:r>
        <w:rPr>
          <w:rFonts w:ascii="Times New Roman"/>
          <w:b w:val="false"/>
          <w:i w:val="false"/>
          <w:color w:val="000000"/>
          <w:sz w:val="28"/>
        </w:rPr>
        <w:t>
      15. Не осуществляется запись на прием:</w:t>
      </w:r>
    </w:p>
    <w:bookmarkEnd w:id="42"/>
    <w:bookmarkStart w:name="z50" w:id="43"/>
    <w:p>
      <w:pPr>
        <w:spacing w:after="0"/>
        <w:ind w:left="0"/>
        <w:jc w:val="both"/>
      </w:pPr>
      <w:r>
        <w:rPr>
          <w:rFonts w:ascii="Times New Roman"/>
          <w:b w:val="false"/>
          <w:i w:val="false"/>
          <w:color w:val="000000"/>
          <w:sz w:val="28"/>
        </w:rPr>
        <w:t>
      1) по вопросам, не входящим в компетенцию центральных государственных органов и акимов областей, городов республиканского значения, столицы;</w:t>
      </w:r>
    </w:p>
    <w:bookmarkEnd w:id="43"/>
    <w:bookmarkStart w:name="z51" w:id="44"/>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44"/>
    <w:bookmarkStart w:name="z52" w:id="45"/>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45"/>
    <w:bookmarkStart w:name="z53" w:id="46"/>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46"/>
    <w:bookmarkStart w:name="z54" w:id="47"/>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47"/>
    <w:bookmarkStart w:name="z55" w:id="48"/>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48"/>
    <w:bookmarkStart w:name="z56" w:id="49"/>
    <w:p>
      <w:pPr>
        <w:spacing w:after="0"/>
        <w:ind w:left="0"/>
        <w:jc w:val="both"/>
      </w:pPr>
      <w:r>
        <w:rPr>
          <w:rFonts w:ascii="Times New Roman"/>
          <w:b w:val="false"/>
          <w:i w:val="false"/>
          <w:color w:val="000000"/>
          <w:sz w:val="28"/>
        </w:rPr>
        <w:t>
      17. В день приема в общественных приемных и центрах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18. При проведении приема соответствующими сотрудниками центральных государственных органов, центров приема граждан и аппаратов акимов областей, городов республиканского значения, столицы обеспечивается участие представителей других заинтересованных органов, если поднимаемый вопрос касается их компетенции.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51"/>
    <w:bookmarkStart w:name="z59" w:id="52"/>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52"/>
    <w:bookmarkStart w:name="z60" w:id="53"/>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53"/>
    <w:bookmarkStart w:name="z61" w:id="54"/>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центрального государственного органа, аппарата акима области, города республиканского значения, столицы или согласовывать с соответствующими должностными лицами время и место приема.</w:t>
      </w:r>
    </w:p>
    <w:bookmarkEnd w:id="54"/>
    <w:bookmarkStart w:name="z62" w:id="55"/>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55"/>
    <w:bookmarkStart w:name="z63" w:id="56"/>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56"/>
    <w:bookmarkStart w:name="z64" w:id="57"/>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57"/>
    <w:bookmarkStart w:name="z65" w:id="58"/>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26. Ответственный работник с участием структурных подразделений центральных государственных органов, центров приема граждан и аппаратов акимов областей, городов республиканского значения, столицы за 5 (пять) рабочих дней до начала приема, после сбора и анализа материалов готовит справочную информацию на имя руководителя центрального государственного органа или акима области, города республиканского значения, столицы с предложением о назначении даты приема или отказе.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60"/>
    <w:bookmarkStart w:name="z71" w:id="61"/>
    <w:p>
      <w:pPr>
        <w:spacing w:after="0"/>
        <w:ind w:left="0"/>
        <w:jc w:val="both"/>
      </w:pPr>
      <w:r>
        <w:rPr>
          <w:rFonts w:ascii="Times New Roman"/>
          <w:b w:val="false"/>
          <w:i w:val="false"/>
          <w:color w:val="000000"/>
          <w:sz w:val="28"/>
        </w:rPr>
        <w:t>
      28. Ответственный работник общественной приемной и центров приема граждан распределяет списки в утвержденный график приема в порядке очередности.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центров приема граждан направляет ответ заявителю с указанием даты и времени приема.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63"/>
    <w:bookmarkStart w:name="z75" w:id="64"/>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центрального государственного органа или акима области, города республиканского значения, столицы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64"/>
    <w:bookmarkStart w:name="z76" w:id="65"/>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центральных государственных органов и аппаратов акимов областей, городов республиканского значения, столицы.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66"/>
    <w:bookmarkStart w:name="z78" w:id="67"/>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7"/>
    <w:bookmarkStart w:name="z79" w:id="68"/>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8"/>
    <w:bookmarkStart w:name="z80" w:id="6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9"/>
    <w:bookmarkStart w:name="z81" w:id="7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70"/>
    <w:bookmarkStart w:name="z82" w:id="71"/>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71"/>
    <w:bookmarkStart w:name="z83" w:id="72"/>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72"/>
    <w:bookmarkStart w:name="z84" w:id="73"/>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73"/>
    <w:bookmarkStart w:name="z85" w:id="74"/>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75"/>
    <w:bookmarkStart w:name="z87" w:id="76"/>
    <w:p>
      <w:pPr>
        <w:spacing w:after="0"/>
        <w:ind w:left="0"/>
        <w:jc w:val="both"/>
      </w:pPr>
      <w:r>
        <w:rPr>
          <w:rFonts w:ascii="Times New Roman"/>
          <w:b w:val="false"/>
          <w:i w:val="false"/>
          <w:color w:val="000000"/>
          <w:sz w:val="28"/>
        </w:rPr>
        <w:t>
      1) информационно-аналитическое сопровождение работы центрального государственного органа, акима области, города республиканского значения, столицы и его заместителей в рамках проводимых приемов;</w:t>
      </w:r>
    </w:p>
    <w:bookmarkEnd w:id="76"/>
    <w:bookmarkStart w:name="z88" w:id="77"/>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7"/>
    <w:bookmarkStart w:name="z89" w:id="78"/>
    <w:p>
      <w:pPr>
        <w:spacing w:after="0"/>
        <w:ind w:left="0"/>
        <w:jc w:val="both"/>
      </w:pPr>
      <w:r>
        <w:rPr>
          <w:rFonts w:ascii="Times New Roman"/>
          <w:b w:val="false"/>
          <w:i w:val="false"/>
          <w:color w:val="000000"/>
          <w:sz w:val="28"/>
        </w:rPr>
        <w:t>
      3) обратную связь с заявителем (по необходимости);</w:t>
      </w:r>
    </w:p>
    <w:bookmarkEnd w:id="78"/>
    <w:bookmarkStart w:name="z90" w:id="79"/>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центров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40. О результатах работы общественных приемных и центров приема граждан необходимо на регулярной основе (не реже одного раза в квартал) информировать Аппарат Правительства Республики Казахстан.</w:t>
      </w:r>
    </w:p>
    <w:bookmarkEnd w:id="80"/>
    <w:bookmarkStart w:name="z92" w:id="81"/>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Правительства РК от 20.06.2023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регламенту личного</w:t>
            </w:r>
            <w:r>
              <w:br/>
            </w:r>
            <w:r>
              <w:rPr>
                <w:rFonts w:ascii="Times New Roman"/>
                <w:b w:val="false"/>
                <w:i w:val="false"/>
                <w:color w:val="000000"/>
                <w:sz w:val="20"/>
              </w:rPr>
              <w:t>приема физических лиц и</w:t>
            </w:r>
            <w:r>
              <w:br/>
            </w:r>
            <w:r>
              <w:rPr>
                <w:rFonts w:ascii="Times New Roman"/>
                <w:b w:val="false"/>
                <w:i w:val="false"/>
                <w:color w:val="000000"/>
                <w:sz w:val="20"/>
              </w:rPr>
              <w:t>представителей юридических</w:t>
            </w:r>
            <w:r>
              <w:br/>
            </w:r>
            <w:r>
              <w:rPr>
                <w:rFonts w:ascii="Times New Roman"/>
                <w:b w:val="false"/>
                <w:i w:val="false"/>
                <w:color w:val="000000"/>
                <w:sz w:val="20"/>
              </w:rPr>
              <w:t>лиц должностными лицами</w:t>
            </w:r>
            <w:r>
              <w:br/>
            </w:r>
            <w:r>
              <w:rPr>
                <w:rFonts w:ascii="Times New Roman"/>
                <w:b w:val="false"/>
                <w:i w:val="false"/>
                <w:color w:val="000000"/>
                <w:sz w:val="20"/>
              </w:rPr>
              <w:t>центральных государственных</w:t>
            </w:r>
            <w:r>
              <w:br/>
            </w:r>
            <w:r>
              <w:rPr>
                <w:rFonts w:ascii="Times New Roman"/>
                <w:b w:val="false"/>
                <w:i w:val="false"/>
                <w:color w:val="000000"/>
                <w:sz w:val="20"/>
              </w:rPr>
              <w:t>органов и аппаратов акимов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Руководитель</w:t>
            </w:r>
            <w:r>
              <w:br/>
            </w:r>
            <w:r>
              <w:rPr>
                <w:rFonts w:ascii="Times New Roman"/>
                <w:b w:val="false"/>
                <w:i w:val="false"/>
                <w:color w:val="000000"/>
                <w:sz w:val="20"/>
              </w:rPr>
              <w:t>Аппарата Правительства</w:t>
            </w:r>
            <w:r>
              <w:br/>
            </w:r>
            <w:r>
              <w:rPr>
                <w:rFonts w:ascii="Times New Roman"/>
                <w:b w:val="false"/>
                <w:i w:val="false"/>
                <w:color w:val="000000"/>
                <w:sz w:val="20"/>
              </w:rPr>
              <w:t>Республики Казахстан</w:t>
            </w:r>
          </w:p>
        </w:tc>
      </w:tr>
    </w:tbl>
    <w:bookmarkStart w:name="z102" w:id="82"/>
    <w:p>
      <w:pPr>
        <w:spacing w:after="0"/>
        <w:ind w:left="0"/>
        <w:jc w:val="left"/>
      </w:pPr>
      <w:r>
        <w:rPr>
          <w:rFonts w:ascii="Times New Roman"/>
          <w:b/>
          <w:i w:val="false"/>
          <w:color w:val="000000"/>
        </w:rPr>
        <w:t xml:space="preserve"> График приема граждан руководством государственных органов</w:t>
      </w:r>
    </w:p>
    <w:bookmarkEnd w:id="82"/>
    <w:p>
      <w:pPr>
        <w:spacing w:after="0"/>
        <w:ind w:left="0"/>
        <w:jc w:val="both"/>
      </w:pPr>
      <w:r>
        <w:rPr>
          <w:rFonts w:ascii="Times New Roman"/>
          <w:b w:val="false"/>
          <w:i w:val="false"/>
          <w:color w:val="ff0000"/>
          <w:sz w:val="28"/>
        </w:rPr>
        <w:t xml:space="preserve">
      Сноска. Типовой регламент дополнен приложением в соответствии с постановлением Правительства РК от 20.06.2023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2023 года № 214</w:t>
            </w:r>
          </w:p>
        </w:tc>
      </w:tr>
    </w:tbl>
    <w:bookmarkStart w:name="z94" w:id="8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84"/>
    <w:bookmarkStart w:name="z95"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85"/>
    <w:bookmarkStart w:name="z96"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мая 2007 года № 382 "О внесении изменений в некоторые решения Правительства Республики Казахстан".</w:t>
      </w:r>
    </w:p>
    <w:bookmarkEnd w:id="86"/>
    <w:bookmarkStart w:name="z97"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октября 2022 года № 850 "О внесении изменений и дополнений в некоторые решения Правительства Республики Казахстан".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