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c472" w14:textId="427c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"Steel manufacturing"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2023 года № 159.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предложение акционерного общества "Казтехнологии" (далее – общество) о передаче в республиканскую собственность 100 (сто) процентов доли участия в уставном капитале товарищества с ограниченной ответственностью "Steel manufacturing" (далее – товарищество) по договору дарения.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100 (сто) процентов государственной доли участия в уставном капитале товарищества в оплату акций акционерного общества "Национальная компания "Казахстан инжиниринг" (Kazakhstan Engineering)".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совместно с обществом (по согласованию) принять меры, вытекающие из пунктов 1 и 2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