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3bdc" w14:textId="7c13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и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2023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"129)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(далее – фонд);";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143-1) следующего содержания: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"143-1) разработка и утверждение правил уплаты, перечисления и распределения, а также возврата единого платежа по согласованию с Национальным Банком Республики Казахстан, а также министерствами финансов, национальной экономики, здравоохранения, цифрового развития, инноваций и аэрокосмической промышленности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"184) определение порядка назначения и выплаты адресной социальной помощи;".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