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2ba0" w14:textId="a1c2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2023 года № 105.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93-1) и 93-2)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"93-1) разработка и утверждение положений о Национальном контактном центре и его Секретариате, а также состава Национального контактного центра;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93-2) разработка и утверждение Регламента рассмотрения обращений о нарушениях Руководящих принципов Организации экономического сотрудничества и развития для многонациональных предприятий;".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