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057" w14:textId="8291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2023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2023 года № 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 и определяют порядок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понятие имущество – вооружение, военная техника, специальные средства и другое имущество, находящиеся на праве оперативного управления государственных учреждений Вооруженных Сил Республики Казахстан, других войск и воинских формирований, правоохранительных и специальных государственных органов.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имущества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осуществляется в период введения чрезвычайного или военного положения в целях оперативного решения вопросов и проведения мероприятий по ликвидации обстоятельств, послуживших основанием при введении чрезвычайного или военного положения.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имущества при локализации и ликвидации чрезвычайного положения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осуществляется по решению Государственной комиссии или коменданта местности, где введено чрезвычайное положение.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передачи имущества в условиях чрезвычайного положения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государственного органа (учреждения) на имя председателя Государственной комиссии или коменданта местности о потребности в имуществе с указанием наименования и количества (составляется в произвольной форме);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Государственной комиссии или коменданта местности о незамедлительной передаче имущества с указанием государственных органов (организаций), осуществляющих прием-передачу.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передачи имущества при введении военного положения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государственного органа (учреждения) на имя председателя Совета обороны о потребности в имуществе с указанием наименования и количества (составляется в произвольной форме);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Совета обороны о незамедлительной передаче имущества с указанием государственных органов (организаций), осуществляющих прием-передачу.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заявки государственного органа (учреждения) и решения Государственной комиссии или коменданта местности, Совета обороны передача имущества оформляется актом приема-передачи (перемещения)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местностях (далее – акт приема-передачи)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приходно-расходных документов (извещения, подтверждение, накладная).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приема-передачи составляется в двух экземплярах, подписывается уполномоченными должностными представителями и материально ответственными лицами передающей и принимающей стороны.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 приема-передачи после его оформления передается в бухгалтерию государственного органа (учреждение, организация) для последующего оформления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правоохранительными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войсками и воинскими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формированиями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чрезвычайного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положения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 отдельных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органа (учреждения)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(учреждения) передающей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(учреждения) принимающей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(перемещения)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местностях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Заводской номер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стоимость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состояние исправное/неисправное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передающей стороны: ________________________________________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принимающей стороны: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решения Государственной комиссии или коменданта местности,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№ _____ от "____"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 осмотр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имущества, принимаемого (передаваемого)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передал: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подпись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принял: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подпись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бухгалтерской службы передающей стороны________________________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передающей стороны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бухгалтерской службы принимающей стороны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принимающей стороны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(фамилия, имя, отчество (при его наличии)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