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ecc9" w14:textId="590e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августа 2016 года № 489 "Об утверждении методических рекомендаций по определению типовых функций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2023 года № 33.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489 "Об утверждении методических рекомендаций по определению типовых функций государственных органов"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Методические 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типовых функций государственных органов,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489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 по определению типовых функций государственных органов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методические рекомендации по определению типовых функций государственных органов (далее – методические рекомендации)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правовых актах" и предназначены для применения в нормотворческой деятельности при решении вопросов установления функций государственных органов на законодательном и подзаконном уровнях.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законах должны устанавливаться функции государственных органов, составляющие основу их организации и деятельности, а также функции, реализация которых затрагивает важнейшие общественные отношения,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правосубъектности физических и юридических лиц, гражданских прав и свобод, обязательств и ответственности физических и юридических лиц;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режима собственности и иных вещных прав;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 организации и деятельности государственных органов и органов местного самоуправления, государственной и воинской службы;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налогообложения, установления сборов и других обязательных платежей;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республиканского бюджета;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вопросов судоустройства и судопроизводства;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образования, здравоохранения и социального обеспечения;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приватизации предприятий и их имущества;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охраны окружающей среды;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административно-территориального устройства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обеспечения обороны и безопасности государства.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отношения регулируются подзаконными актами.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законах содержатся функции Правительства Республики Казахстан по вопросам, требующим коллегиального решения, и которые носят межведомственный характер; общая компетенция центральных государственных органов на принятие нормативных правовых актов; функции местных представительных и исполнительных органов.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законах устанавливаются основные положения в регулируемой сфере – цели, задачи, принципы, компетенции и полномочия регулирования соответствующей отрасли (сферы), а также основные понятия, сфера действия, объекты и субъекты правоотношений, их права и обязанности, меры правоограничительного характера, ответственность за нарушение законодательства, ограничения в регулируемой сфере, контроль за соблюдением законодательства, финансирование со стороны государства (гарантирование и поручительство займов, оказание мер государственной поддержки, субсидирование) и иные важнейшие положения.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Функции, обеспечивающие реализацию основных задач, а также связанные с внутренними процедурами деятельности государственных органов, их взаимодействиями между собой, направленные на детализацию и реализацию основных положений закона, определяются подзаконными актами.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подзаконном уровне устанавливаются функции, осуществление которых не затрагивает общественные отношения, перечисленные в пункте 2 настоящих методических рекомендаций.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функции государственного органа на подзаконном уровне должны устанавливаться в нормативных правовых актах, принимаемых Президентом, Правительством и вышестоящим центральным государственным органом по отношению к нему.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Типовые функции государственных органов разделяются на 2 группы: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функции государственных органов, которые необходимо установить на уровне закона;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типовые функции государственных органов, которые необходимо установить на подзаконном уровне.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типовых функций государственных органов, установленных пунктом 8 настоящих методических рекомендаций, не является исчерпывающим.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функции государственных органов, устанавливаемые на уровне закона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уровне закона рекомендуется устанавливать следующие функции государственных органов по: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установлению прав, обязанностей физических и юридических лиц, в том числе пределов их ограничений;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взаимодействию с физическими и негосударственными юридическими лицами;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национальной, в том числе экономической, общественной безопасности, обороноспособности страны, защиты государственных секретов;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осуществлению административной процедуры (установление прав и обязанностей сторон в рамках административной процедуры);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формированию механизмов осуществления государственного контроля и надзора: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устранение причин и условий нарушений законодательства путем проверок и иных форм контроля на предмет соответствия деятельности физических и юридических лиц установленным законодательством требованиям;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правовых мер воздействия по результатам проверок;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требований к получателям разрешений и лицензиатам, условий выдачи разрешений, лицензий;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вопросам принудительного отчуждения имущества;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определению оснований и условий проведения обследования, осмотра в соответствующей сфере;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управлению государственным имуществом.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функции государственных органов, устанавливаемые на подзаконном уровне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уровне подзаконных актов рекомендуется устанавливать следующие функции государственных органов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государственной политики в соответствующей сфере;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порядка оказания государственных услуг;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утилизации, уничтожения определенных товаров, веществ, животных;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подготовки, повышения квалификации и переподготовки кадров в соответствующей области;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привлечению экспертов, консультантов;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утверждению нормативов (материальное обеспечение), норм потребности, квот, их распределению;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утверждению проектов, схем, расписания, расходов, возмещению затрат;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вопросам международного сотрудничества в соответствующей сфере;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выполнению государственного заказа в соответствующей сфере;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выработке и обеспечению мер поддержки в соответствующей отрасли;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регулированию вопросов по проведению испытаний, исследований, изысканий в соответствующей сфере;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регулированию вопросов по ведению реестров, регистров и кадастров, учета, оценки, анализа, мониторинга, базы и банка данных в соответствующей сфере;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осуществлению классификации, определению, присвоению категории, статуса, класса либо иной идентификации определенных предметов;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созданию информационных систем, систем связи и систем передачи данных, технических средств, а также систем защиты информации;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координации деятельности государственных органов, взаимодействию с государственными органами;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сдаче, приему в эксплуатацию объектов, проектов, их обеспечению;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разработке и утверждению типовых документов, различных планов, технических норм;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организационно-кадровым вопросам.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