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8fd9" w14:textId="ee68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ноября 2022 года № 897 "Об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2022 года № 1140.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2022 года № 897 "Об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Настоящее постановление вводится в действие с 1 января 2024 года и подлежит официальному опубликованию.".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отношения, возникшие с 1 января 2023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