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541e" w14:textId="ba35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2022 года № 1126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октября 2011 года № 1192 "Некоторые вопросы реализации Закона Республики Казахстан "О правоохранительной службе"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w:t>
      </w:r>
      <w:r>
        <w:rPr>
          <w:rFonts w:ascii="Times New Roman"/>
          <w:b w:val="false"/>
          <w:i w:val="false"/>
          <w:color w:val="000000"/>
          <w:sz w:val="28"/>
        </w:rPr>
        <w:t>пунктом 2</w:t>
      </w:r>
      <w:r>
        <w:rPr>
          <w:rFonts w:ascii="Times New Roman"/>
          <w:b w:val="false"/>
          <w:i w:val="false"/>
          <w:color w:val="000000"/>
          <w:sz w:val="28"/>
        </w:rPr>
        <w:t xml:space="preserve"> статьи 66 Закона Республики Казахстан "О правоохранительной службе"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w:t>
      </w:r>
    </w:p>
    <w:bookmarkEnd w:id="3"/>
    <w:bookmarkStart w:name="z10" w:id="4"/>
    <w:p>
      <w:pPr>
        <w:spacing w:after="0"/>
        <w:ind w:left="0"/>
        <w:jc w:val="both"/>
      </w:pPr>
      <w:r>
        <w:rPr>
          <w:rFonts w:ascii="Times New Roman"/>
          <w:b w:val="false"/>
          <w:i w:val="false"/>
          <w:color w:val="000000"/>
          <w:sz w:val="28"/>
        </w:rPr>
        <w:t>
      1) Правила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4"/>
    <w:bookmarkStart w:name="z11" w:id="5"/>
    <w:p>
      <w:pPr>
        <w:spacing w:after="0"/>
        <w:ind w:left="0"/>
        <w:jc w:val="both"/>
      </w:pPr>
      <w:r>
        <w:rPr>
          <w:rFonts w:ascii="Times New Roman"/>
          <w:b w:val="false"/>
          <w:i w:val="false"/>
          <w:color w:val="000000"/>
          <w:sz w:val="28"/>
        </w:rPr>
        <w:t xml:space="preserve">
      2) Правила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выплаты единовременной компенсации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прикомандирования сотрудников правоохранительных органов Республики Казахстан к государственным органам Республики Казахстан и международным организациям,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выплаты единовременной компенсации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выплаты единовременной компенсации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6" w:id="6"/>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1126</w:t>
            </w:r>
          </w:p>
        </w:tc>
      </w:tr>
    </w:tbl>
    <w:bookmarkStart w:name="z19" w:id="7"/>
    <w:p>
      <w:pPr>
        <w:spacing w:after="0"/>
        <w:ind w:left="0"/>
        <w:jc w:val="left"/>
      </w:pPr>
      <w:r>
        <w:rPr>
          <w:rFonts w:ascii="Times New Roman"/>
          <w:b/>
          <w:i w:val="false"/>
          <w:color w:val="000000"/>
        </w:rPr>
        <w:t xml:space="preserve"> Правила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7"/>
    <w:bookmarkStart w:name="z20" w:id="8"/>
    <w:p>
      <w:pPr>
        <w:spacing w:after="0"/>
        <w:ind w:left="0"/>
        <w:jc w:val="both"/>
      </w:pPr>
      <w:r>
        <w:rPr>
          <w:rFonts w:ascii="Times New Roman"/>
          <w:b w:val="false"/>
          <w:i w:val="false"/>
          <w:color w:val="000000"/>
          <w:sz w:val="28"/>
        </w:rPr>
        <w:t xml:space="preserve">
      1. Настоящие Правила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66 Закона Республики "О правоохранительной службе" и определяют порядок выплаты единовременной компенсации при получении заболевания, увечья (травмы, ранения, контузии) сотрудником правоохранительного органа, органа гражданской защиты, государственной фельдъегерской службы (далее – сотрудник)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8"/>
    <w:bookmarkStart w:name="z21" w:id="9"/>
    <w:p>
      <w:pPr>
        <w:spacing w:after="0"/>
        <w:ind w:left="0"/>
        <w:jc w:val="both"/>
      </w:pPr>
      <w:r>
        <w:rPr>
          <w:rFonts w:ascii="Times New Roman"/>
          <w:b w:val="false"/>
          <w:i w:val="false"/>
          <w:color w:val="000000"/>
          <w:sz w:val="28"/>
        </w:rPr>
        <w:t>
      2. Выплата единовременной компенсации производится сотруднику или лицам, имеющим право на ее получение, в следующих случаях:</w:t>
      </w:r>
    </w:p>
    <w:bookmarkEnd w:id="9"/>
    <w:bookmarkStart w:name="z22" w:id="10"/>
    <w:p>
      <w:pPr>
        <w:spacing w:after="0"/>
        <w:ind w:left="0"/>
        <w:jc w:val="both"/>
      </w:pPr>
      <w:r>
        <w:rPr>
          <w:rFonts w:ascii="Times New Roman"/>
          <w:b w:val="false"/>
          <w:i w:val="false"/>
          <w:color w:val="000000"/>
          <w:sz w:val="28"/>
        </w:rPr>
        <w:t>
      1) в случае гибели (смерти) сотрудника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 (лицами, имеющими право на получение единовременной компенсации, являются иждивенцы или наследники сотрудника);</w:t>
      </w:r>
    </w:p>
    <w:bookmarkEnd w:id="10"/>
    <w:bookmarkStart w:name="z23" w:id="11"/>
    <w:p>
      <w:pPr>
        <w:spacing w:after="0"/>
        <w:ind w:left="0"/>
        <w:jc w:val="both"/>
      </w:pPr>
      <w:r>
        <w:rPr>
          <w:rFonts w:ascii="Times New Roman"/>
          <w:b w:val="false"/>
          <w:i w:val="false"/>
          <w:color w:val="000000"/>
          <w:sz w:val="28"/>
        </w:rPr>
        <w:t>
      2)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w:t>
      </w:r>
    </w:p>
    <w:bookmarkEnd w:id="11"/>
    <w:bookmarkStart w:name="z24" w:id="12"/>
    <w:p>
      <w:pPr>
        <w:spacing w:after="0"/>
        <w:ind w:left="0"/>
        <w:jc w:val="both"/>
      </w:pPr>
      <w:r>
        <w:rPr>
          <w:rFonts w:ascii="Times New Roman"/>
          <w:b w:val="false"/>
          <w:i w:val="false"/>
          <w:color w:val="000000"/>
          <w:sz w:val="28"/>
        </w:rPr>
        <w:t>
      3) в случае получения сотрудником при исполнении служебных обязанностей тяжелого или легкого увечья (травмы, ранения, контузии), не повлекшего инвалидности.</w:t>
      </w:r>
    </w:p>
    <w:bookmarkEnd w:id="12"/>
    <w:bookmarkStart w:name="z25" w:id="13"/>
    <w:p>
      <w:pPr>
        <w:spacing w:after="0"/>
        <w:ind w:left="0"/>
        <w:jc w:val="both"/>
      </w:pPr>
      <w:r>
        <w:rPr>
          <w:rFonts w:ascii="Times New Roman"/>
          <w:b w:val="false"/>
          <w:i w:val="false"/>
          <w:color w:val="000000"/>
          <w:sz w:val="28"/>
        </w:rPr>
        <w:t>
      3. Для получения единовременной компенсации сотрудник или лица, имеющие право на ее получение, оформляют и представляют в финансовое подразделение правоохранительного органа, органа гражданской защиты, государственной фельдъегерской службы Республики Казахстан по месту прохождения службы сотрудника (далее – финансовое подразделение) следующие документы:</w:t>
      </w:r>
    </w:p>
    <w:bookmarkEnd w:id="13"/>
    <w:bookmarkStart w:name="z26" w:id="14"/>
    <w:p>
      <w:pPr>
        <w:spacing w:after="0"/>
        <w:ind w:left="0"/>
        <w:jc w:val="both"/>
      </w:pPr>
      <w:r>
        <w:rPr>
          <w:rFonts w:ascii="Times New Roman"/>
          <w:b w:val="false"/>
          <w:i w:val="false"/>
          <w:color w:val="000000"/>
          <w:sz w:val="28"/>
        </w:rPr>
        <w:t>
      1) в случае гибели (смерти) сотрудника в период исполнения им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w:t>
      </w:r>
    </w:p>
    <w:bookmarkEnd w:id="14"/>
    <w:bookmarkStart w:name="z27" w:id="15"/>
    <w:p>
      <w:pPr>
        <w:spacing w:after="0"/>
        <w:ind w:left="0"/>
        <w:jc w:val="both"/>
      </w:pPr>
      <w:r>
        <w:rPr>
          <w:rFonts w:ascii="Times New Roman"/>
          <w:b w:val="false"/>
          <w:i w:val="false"/>
          <w:color w:val="000000"/>
          <w:sz w:val="28"/>
        </w:rPr>
        <w:t>
      заявление согласно приложению 1 к настоящим Правилам;</w:t>
      </w:r>
    </w:p>
    <w:bookmarkEnd w:id="15"/>
    <w:bookmarkStart w:name="z28" w:id="16"/>
    <w:p>
      <w:pPr>
        <w:spacing w:after="0"/>
        <w:ind w:left="0"/>
        <w:jc w:val="both"/>
      </w:pPr>
      <w:r>
        <w:rPr>
          <w:rFonts w:ascii="Times New Roman"/>
          <w:b w:val="false"/>
          <w:i w:val="false"/>
          <w:color w:val="000000"/>
          <w:sz w:val="28"/>
        </w:rPr>
        <w:t>
      копию свидетельства о смерти либо уведомление о смерти;</w:t>
      </w:r>
    </w:p>
    <w:bookmarkEnd w:id="16"/>
    <w:bookmarkStart w:name="z29" w:id="17"/>
    <w:p>
      <w:pPr>
        <w:spacing w:after="0"/>
        <w:ind w:left="0"/>
        <w:jc w:val="both"/>
      </w:pPr>
      <w:r>
        <w:rPr>
          <w:rFonts w:ascii="Times New Roman"/>
          <w:b w:val="false"/>
          <w:i w:val="false"/>
          <w:color w:val="000000"/>
          <w:sz w:val="28"/>
        </w:rPr>
        <w:t>
      копию заключения с места прохождения службы погибшего (умершего) об обстоятельствах гибели (смерти);</w:t>
      </w:r>
    </w:p>
    <w:bookmarkEnd w:id="17"/>
    <w:bookmarkStart w:name="z30" w:id="18"/>
    <w:p>
      <w:pPr>
        <w:spacing w:after="0"/>
        <w:ind w:left="0"/>
        <w:jc w:val="both"/>
      </w:pPr>
      <w:r>
        <w:rPr>
          <w:rFonts w:ascii="Times New Roman"/>
          <w:b w:val="false"/>
          <w:i w:val="false"/>
          <w:color w:val="000000"/>
          <w:sz w:val="28"/>
        </w:rPr>
        <w:t>
      свидетельство о праве на наследство, если обратившийся за выплатой является наследником погибшего (умершего);</w:t>
      </w:r>
    </w:p>
    <w:bookmarkEnd w:id="18"/>
    <w:bookmarkStart w:name="z31" w:id="19"/>
    <w:p>
      <w:pPr>
        <w:spacing w:after="0"/>
        <w:ind w:left="0"/>
        <w:jc w:val="both"/>
      </w:pPr>
      <w:r>
        <w:rPr>
          <w:rFonts w:ascii="Times New Roman"/>
          <w:b w:val="false"/>
          <w:i w:val="false"/>
          <w:color w:val="000000"/>
          <w:sz w:val="28"/>
        </w:rPr>
        <w:t>
      справку о нахождении на иждивении;</w:t>
      </w:r>
    </w:p>
    <w:bookmarkEnd w:id="19"/>
    <w:bookmarkStart w:name="z32" w:id="20"/>
    <w:p>
      <w:pPr>
        <w:spacing w:after="0"/>
        <w:ind w:left="0"/>
        <w:jc w:val="both"/>
      </w:pPr>
      <w:r>
        <w:rPr>
          <w:rFonts w:ascii="Times New Roman"/>
          <w:b w:val="false"/>
          <w:i w:val="false"/>
          <w:color w:val="000000"/>
          <w:sz w:val="28"/>
        </w:rPr>
        <w:t>
      справку финансового подразделения о денежном содержании погибшего (умершего) на день гибели (смерти).</w:t>
      </w:r>
    </w:p>
    <w:bookmarkEnd w:id="20"/>
    <w:bookmarkStart w:name="z33" w:id="21"/>
    <w:p>
      <w:pPr>
        <w:spacing w:after="0"/>
        <w:ind w:left="0"/>
        <w:jc w:val="both"/>
      </w:pPr>
      <w:r>
        <w:rPr>
          <w:rFonts w:ascii="Times New Roman"/>
          <w:b w:val="false"/>
          <w:i w:val="false"/>
          <w:color w:val="000000"/>
          <w:sz w:val="28"/>
        </w:rPr>
        <w:t>
      По факту гибели (смерти) сотрудника, умершего до истечения одного года вследствие повреждения здоровья при наступлении событий, указанных в подпункте 1) пункта 2 настоящих Правил, кроме того, представляется заключение военно-врачебной комиссии (далее – ВВК);</w:t>
      </w:r>
    </w:p>
    <w:bookmarkEnd w:id="21"/>
    <w:bookmarkStart w:name="z34" w:id="22"/>
    <w:p>
      <w:pPr>
        <w:spacing w:after="0"/>
        <w:ind w:left="0"/>
        <w:jc w:val="both"/>
      </w:pPr>
      <w:r>
        <w:rPr>
          <w:rFonts w:ascii="Times New Roman"/>
          <w:b w:val="false"/>
          <w:i w:val="false"/>
          <w:color w:val="000000"/>
          <w:sz w:val="28"/>
        </w:rPr>
        <w:t>
      2)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w:t>
      </w:r>
    </w:p>
    <w:bookmarkEnd w:id="22"/>
    <w:bookmarkStart w:name="z35" w:id="23"/>
    <w:p>
      <w:pPr>
        <w:spacing w:after="0"/>
        <w:ind w:left="0"/>
        <w:jc w:val="both"/>
      </w:pPr>
      <w:r>
        <w:rPr>
          <w:rFonts w:ascii="Times New Roman"/>
          <w:b w:val="false"/>
          <w:i w:val="false"/>
          <w:color w:val="000000"/>
          <w:sz w:val="28"/>
        </w:rPr>
        <w:t>
      заявление согласно приложению 1 к настоящим Правилам;</w:t>
      </w:r>
    </w:p>
    <w:bookmarkEnd w:id="23"/>
    <w:bookmarkStart w:name="z36" w:id="24"/>
    <w:p>
      <w:pPr>
        <w:spacing w:after="0"/>
        <w:ind w:left="0"/>
        <w:jc w:val="both"/>
      </w:pPr>
      <w:r>
        <w:rPr>
          <w:rFonts w:ascii="Times New Roman"/>
          <w:b w:val="false"/>
          <w:i w:val="false"/>
          <w:color w:val="000000"/>
          <w:sz w:val="28"/>
        </w:rPr>
        <w:t>
      копию заключения с места прохождения службы сотрудника об обстоятельствах получения заболевания, увечья (травмы, ранения, контузии);</w:t>
      </w:r>
    </w:p>
    <w:bookmarkEnd w:id="24"/>
    <w:bookmarkStart w:name="z37" w:id="25"/>
    <w:p>
      <w:pPr>
        <w:spacing w:after="0"/>
        <w:ind w:left="0"/>
        <w:jc w:val="both"/>
      </w:pPr>
      <w:r>
        <w:rPr>
          <w:rFonts w:ascii="Times New Roman"/>
          <w:b w:val="false"/>
          <w:i w:val="false"/>
          <w:color w:val="000000"/>
          <w:sz w:val="28"/>
        </w:rPr>
        <w:t>
      копию заключения, выданного ВВК, подтверждающего факт повреждения здоровья, заверенную печатью данной ВВК;</w:t>
      </w:r>
    </w:p>
    <w:bookmarkEnd w:id="25"/>
    <w:bookmarkStart w:name="z38" w:id="26"/>
    <w:p>
      <w:pPr>
        <w:spacing w:after="0"/>
        <w:ind w:left="0"/>
        <w:jc w:val="both"/>
      </w:pPr>
      <w:r>
        <w:rPr>
          <w:rFonts w:ascii="Times New Roman"/>
          <w:b w:val="false"/>
          <w:i w:val="false"/>
          <w:color w:val="000000"/>
          <w:sz w:val="28"/>
        </w:rPr>
        <w:t>
      справку финансового подразделения о денежном содержании сотрудника на день получения заболевания, увечья (травмы, ранения, контузии);</w:t>
      </w:r>
    </w:p>
    <w:bookmarkEnd w:id="26"/>
    <w:bookmarkStart w:name="z39" w:id="27"/>
    <w:p>
      <w:pPr>
        <w:spacing w:after="0"/>
        <w:ind w:left="0"/>
        <w:jc w:val="both"/>
      </w:pPr>
      <w:r>
        <w:rPr>
          <w:rFonts w:ascii="Times New Roman"/>
          <w:b w:val="false"/>
          <w:i w:val="false"/>
          <w:color w:val="000000"/>
          <w:sz w:val="28"/>
        </w:rPr>
        <w:t>
      копию справки об инвалидности;</w:t>
      </w:r>
    </w:p>
    <w:bookmarkEnd w:id="27"/>
    <w:bookmarkStart w:name="z40" w:id="28"/>
    <w:p>
      <w:pPr>
        <w:spacing w:after="0"/>
        <w:ind w:left="0"/>
        <w:jc w:val="both"/>
      </w:pPr>
      <w:r>
        <w:rPr>
          <w:rFonts w:ascii="Times New Roman"/>
          <w:b w:val="false"/>
          <w:i w:val="false"/>
          <w:color w:val="000000"/>
          <w:sz w:val="28"/>
        </w:rPr>
        <w:t>
      3) в случае получения сотрудником тяжелого или легкого увечья при наступлении событий, указанных в подпункте 3) пункта 2 настоящих Правил:</w:t>
      </w:r>
    </w:p>
    <w:bookmarkEnd w:id="28"/>
    <w:bookmarkStart w:name="z41" w:id="29"/>
    <w:p>
      <w:pPr>
        <w:spacing w:after="0"/>
        <w:ind w:left="0"/>
        <w:jc w:val="both"/>
      </w:pPr>
      <w:r>
        <w:rPr>
          <w:rFonts w:ascii="Times New Roman"/>
          <w:b w:val="false"/>
          <w:i w:val="false"/>
          <w:color w:val="000000"/>
          <w:sz w:val="28"/>
        </w:rPr>
        <w:t>
      заявление согласно приложению 1 к настоящим Правилам;</w:t>
      </w:r>
    </w:p>
    <w:bookmarkEnd w:id="29"/>
    <w:bookmarkStart w:name="z42" w:id="30"/>
    <w:p>
      <w:pPr>
        <w:spacing w:after="0"/>
        <w:ind w:left="0"/>
        <w:jc w:val="both"/>
      </w:pPr>
      <w:r>
        <w:rPr>
          <w:rFonts w:ascii="Times New Roman"/>
          <w:b w:val="false"/>
          <w:i w:val="false"/>
          <w:color w:val="000000"/>
          <w:sz w:val="28"/>
        </w:rPr>
        <w:t>
      копию заключения с места прохождения службы сотрудника об обстоятельствах получения тяжелого или легкого увечья;</w:t>
      </w:r>
    </w:p>
    <w:bookmarkEnd w:id="30"/>
    <w:bookmarkStart w:name="z43" w:id="31"/>
    <w:p>
      <w:pPr>
        <w:spacing w:after="0"/>
        <w:ind w:left="0"/>
        <w:jc w:val="both"/>
      </w:pPr>
      <w:r>
        <w:rPr>
          <w:rFonts w:ascii="Times New Roman"/>
          <w:b w:val="false"/>
          <w:i w:val="false"/>
          <w:color w:val="000000"/>
          <w:sz w:val="28"/>
        </w:rPr>
        <w:t>
      справку лечебно-профилактического учреждения либо ВВК о тяжести полученного увечья;</w:t>
      </w:r>
    </w:p>
    <w:bookmarkEnd w:id="31"/>
    <w:bookmarkStart w:name="z44" w:id="32"/>
    <w:p>
      <w:pPr>
        <w:spacing w:after="0"/>
        <w:ind w:left="0"/>
        <w:jc w:val="both"/>
      </w:pPr>
      <w:r>
        <w:rPr>
          <w:rFonts w:ascii="Times New Roman"/>
          <w:b w:val="false"/>
          <w:i w:val="false"/>
          <w:color w:val="000000"/>
          <w:sz w:val="28"/>
        </w:rPr>
        <w:t>
      справку финансового подразделения о денежном содержании сотрудника на день наступления события.</w:t>
      </w:r>
    </w:p>
    <w:bookmarkEnd w:id="32"/>
    <w:bookmarkStart w:name="z45" w:id="33"/>
    <w:p>
      <w:pPr>
        <w:spacing w:after="0"/>
        <w:ind w:left="0"/>
        <w:jc w:val="both"/>
      </w:pPr>
      <w:r>
        <w:rPr>
          <w:rFonts w:ascii="Times New Roman"/>
          <w:b w:val="false"/>
          <w:i w:val="false"/>
          <w:color w:val="000000"/>
          <w:sz w:val="28"/>
        </w:rPr>
        <w:t>
      4. Единовременная компенсация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 или наступившей в результате заболевания, увечья (травмы, ранения, контузии), полученных при исполнении служебных обязанностей, до истечения одного года со дня увольнения сотрудника с правоохранительной службы, выплачивается в размерах:</w:t>
      </w:r>
    </w:p>
    <w:bookmarkEnd w:id="33"/>
    <w:bookmarkStart w:name="z46" w:id="34"/>
    <w:p>
      <w:pPr>
        <w:spacing w:after="0"/>
        <w:ind w:left="0"/>
        <w:jc w:val="both"/>
      </w:pPr>
      <w:r>
        <w:rPr>
          <w:rFonts w:ascii="Times New Roman"/>
          <w:b w:val="false"/>
          <w:i w:val="false"/>
          <w:color w:val="000000"/>
          <w:sz w:val="28"/>
        </w:rPr>
        <w:t>
      1) лицу с инвалидностью первой группы – тридцатимесячного денежного содержания;</w:t>
      </w:r>
    </w:p>
    <w:bookmarkEnd w:id="34"/>
    <w:bookmarkStart w:name="z47" w:id="35"/>
    <w:p>
      <w:pPr>
        <w:spacing w:after="0"/>
        <w:ind w:left="0"/>
        <w:jc w:val="both"/>
      </w:pPr>
      <w:r>
        <w:rPr>
          <w:rFonts w:ascii="Times New Roman"/>
          <w:b w:val="false"/>
          <w:i w:val="false"/>
          <w:color w:val="000000"/>
          <w:sz w:val="28"/>
        </w:rPr>
        <w:t>
      2) лицу с инвалидностью второй группы – восемнадцатимесячного денежного содержания;</w:t>
      </w:r>
    </w:p>
    <w:bookmarkEnd w:id="35"/>
    <w:bookmarkStart w:name="z48" w:id="36"/>
    <w:p>
      <w:pPr>
        <w:spacing w:after="0"/>
        <w:ind w:left="0"/>
        <w:jc w:val="both"/>
      </w:pPr>
      <w:r>
        <w:rPr>
          <w:rFonts w:ascii="Times New Roman"/>
          <w:b w:val="false"/>
          <w:i w:val="false"/>
          <w:color w:val="000000"/>
          <w:sz w:val="28"/>
        </w:rPr>
        <w:t>
      3) лицу с инвалидностью третьей группы – шестимесячного денежного содержания.</w:t>
      </w:r>
    </w:p>
    <w:bookmarkEnd w:id="36"/>
    <w:bookmarkStart w:name="z49" w:id="37"/>
    <w:p>
      <w:pPr>
        <w:spacing w:after="0"/>
        <w:ind w:left="0"/>
        <w:jc w:val="both"/>
      </w:pPr>
      <w:r>
        <w:rPr>
          <w:rFonts w:ascii="Times New Roman"/>
          <w:b w:val="false"/>
          <w:i w:val="false"/>
          <w:color w:val="000000"/>
          <w:sz w:val="28"/>
        </w:rPr>
        <w:t>
      5. При обращении сотрудника или лиц, имеющих право на получение единовременной компенсации, с заявлением о выплате компенсации финансовое подразделение проверяет полноту и правильность оформления документов, указанных в пункте 3 настоящих Правил, и регистрирует заявление в день его поступления, оформленное на имя руководителя правоохранительного органа, органа гражданской защиты или государственной фельдъегерской службы Республики Казахстан, в журнале регистрации заявлений на выплату единовременных компенсаций при получении увечья (травмы, ранения, контузии) сотрудником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 согласно приложению 2 к настоящим Правилам.</w:t>
      </w:r>
    </w:p>
    <w:bookmarkEnd w:id="37"/>
    <w:bookmarkStart w:name="z50" w:id="38"/>
    <w:p>
      <w:pPr>
        <w:spacing w:after="0"/>
        <w:ind w:left="0"/>
        <w:jc w:val="both"/>
      </w:pPr>
      <w:r>
        <w:rPr>
          <w:rFonts w:ascii="Times New Roman"/>
          <w:b w:val="false"/>
          <w:i w:val="false"/>
          <w:color w:val="000000"/>
          <w:sz w:val="28"/>
        </w:rPr>
        <w:t>
      6. В случае гибели (смерти) сотрудника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обязательных для исполнения служебных обязанностей, иждивенцам или наследникам выплачивается единовременная компенсация в размере шестидесятимесячного денежного содержания по последней занимаемой должности.</w:t>
      </w:r>
    </w:p>
    <w:bookmarkEnd w:id="38"/>
    <w:bookmarkStart w:name="z51" w:id="39"/>
    <w:p>
      <w:pPr>
        <w:spacing w:after="0"/>
        <w:ind w:left="0"/>
        <w:jc w:val="both"/>
      </w:pPr>
      <w:r>
        <w:rPr>
          <w:rFonts w:ascii="Times New Roman"/>
          <w:b w:val="false"/>
          <w:i w:val="false"/>
          <w:color w:val="000000"/>
          <w:sz w:val="28"/>
        </w:rPr>
        <w:t>
      7. Соответствующие документы не оформляются и единовременная компенсация не выплачивается, если в установленном порядке доказано, что гибель (смерть), заболевание, увечье (травмы, ранение, контузии) сотрудника наступили в связи с обстоятельствами, не связанными с исполнением служебных обязанностей.</w:t>
      </w:r>
    </w:p>
    <w:bookmarkEnd w:id="39"/>
    <w:bookmarkStart w:name="z52" w:id="40"/>
    <w:p>
      <w:pPr>
        <w:spacing w:after="0"/>
        <w:ind w:left="0"/>
        <w:jc w:val="both"/>
      </w:pPr>
      <w:r>
        <w:rPr>
          <w:rFonts w:ascii="Times New Roman"/>
          <w:b w:val="false"/>
          <w:i w:val="false"/>
          <w:color w:val="000000"/>
          <w:sz w:val="28"/>
        </w:rPr>
        <w:t>
      8. Выплата единовременной компенсации производится на основании законности, достоверности и полноты всех документов финансовым подразделением правоохранительного органа, органа гражданской защиты, государственной фельдъегерской службы Республики Казахстан за счет средств, предусмотренных в республиканском и местном бюджетах на эти цели, путем перечисления на лицевой счет получателя в банке второго уровня в пределах Республики Казахстан, а также перевода их по почте в течение двух месяцев с момента подачи заявления.</w:t>
      </w:r>
    </w:p>
    <w:bookmarkEnd w:id="40"/>
    <w:bookmarkStart w:name="z53" w:id="41"/>
    <w:p>
      <w:pPr>
        <w:spacing w:after="0"/>
        <w:ind w:left="0"/>
        <w:jc w:val="both"/>
      </w:pPr>
      <w:r>
        <w:rPr>
          <w:rFonts w:ascii="Times New Roman"/>
          <w:b w:val="false"/>
          <w:i w:val="false"/>
          <w:color w:val="000000"/>
          <w:sz w:val="28"/>
        </w:rPr>
        <w:t>
      Несовершеннолетнему получателю выплата единовременной компенсации производится только путем перечисления на его лицевой счет в банке второго уровня по месту жительства с одновременным уведомлением об этом органов опеки и попечительства, а также его законных представителей в течение двух месяцев с момента подачи заявления.</w:t>
      </w:r>
    </w:p>
    <w:bookmarkEnd w:id="41"/>
    <w:bookmarkStart w:name="z54" w:id="42"/>
    <w:p>
      <w:pPr>
        <w:spacing w:after="0"/>
        <w:ind w:left="0"/>
        <w:jc w:val="both"/>
      </w:pPr>
      <w:r>
        <w:rPr>
          <w:rFonts w:ascii="Times New Roman"/>
          <w:b w:val="false"/>
          <w:i w:val="false"/>
          <w:color w:val="000000"/>
          <w:sz w:val="28"/>
        </w:rPr>
        <w:t>
      9. Кадровые службы правоохранительных органов, органов гражданской защиты, государственной фельдъегерской службы Республики Казахстан в случаях, предусмотренных пунктом 2 настоящих Правил, в трехдневный срок письменно ставят в известность сотрудников или лиц, имеющих право на получение компенсации, о необходимости подачи заявлений о выплате единовременной компенсации в финансовое подразделение.</w:t>
      </w:r>
    </w:p>
    <w:bookmarkEnd w:id="42"/>
    <w:bookmarkStart w:name="z55" w:id="43"/>
    <w:p>
      <w:pPr>
        <w:spacing w:after="0"/>
        <w:ind w:left="0"/>
        <w:jc w:val="both"/>
      </w:pPr>
      <w:r>
        <w:rPr>
          <w:rFonts w:ascii="Times New Roman"/>
          <w:b w:val="false"/>
          <w:i w:val="false"/>
          <w:color w:val="000000"/>
          <w:sz w:val="28"/>
        </w:rPr>
        <w:t>
      10. Общее руководство работой по возмещению ущерба в случае гибели (смерти) или увечья сотрудников осуществляется кадровыми и финансовыми службами правоохранительных органов, органов гражданской защиты, государственной фельдъегерской службы Республики Казахстан.</w:t>
      </w:r>
    </w:p>
    <w:bookmarkEnd w:id="43"/>
    <w:bookmarkStart w:name="z56" w:id="44"/>
    <w:p>
      <w:pPr>
        <w:spacing w:after="0"/>
        <w:ind w:left="0"/>
        <w:jc w:val="both"/>
      </w:pPr>
      <w:r>
        <w:rPr>
          <w:rFonts w:ascii="Times New Roman"/>
          <w:b w:val="false"/>
          <w:i w:val="false"/>
          <w:color w:val="000000"/>
          <w:sz w:val="28"/>
        </w:rPr>
        <w:t>
      _________________________</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1126</w:t>
            </w:r>
          </w:p>
        </w:tc>
      </w:tr>
    </w:tbl>
    <w:bookmarkStart w:name="z58" w:id="45"/>
    <w:p>
      <w:pPr>
        <w:spacing w:after="0"/>
        <w:ind w:left="0"/>
        <w:jc w:val="left"/>
      </w:pPr>
      <w:r>
        <w:rPr>
          <w:rFonts w:ascii="Times New Roman"/>
          <w:b/>
          <w:i w:val="false"/>
          <w:color w:val="000000"/>
        </w:rPr>
        <w:t xml:space="preserve"> Правила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w:t>
      </w:r>
    </w:p>
    <w:bookmarkEnd w:id="45"/>
    <w:bookmarkStart w:name="z59" w:id="46"/>
    <w:p>
      <w:pPr>
        <w:spacing w:after="0"/>
        <w:ind w:left="0"/>
        <w:jc w:val="both"/>
      </w:pPr>
      <w:r>
        <w:rPr>
          <w:rFonts w:ascii="Times New Roman"/>
          <w:b w:val="false"/>
          <w:i w:val="false"/>
          <w:color w:val="000000"/>
          <w:sz w:val="28"/>
        </w:rPr>
        <w:t xml:space="preserve">
      1. Настоящие Правила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Закона Республики Казахстан "О правоохранительной службе" и определяют порядок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членом которых является Республика Казахстан (далее – международные организации).</w:t>
      </w:r>
    </w:p>
    <w:bookmarkEnd w:id="46"/>
    <w:bookmarkStart w:name="z60" w:id="47"/>
    <w:p>
      <w:pPr>
        <w:spacing w:after="0"/>
        <w:ind w:left="0"/>
        <w:jc w:val="both"/>
      </w:pPr>
      <w:r>
        <w:rPr>
          <w:rFonts w:ascii="Times New Roman"/>
          <w:b w:val="false"/>
          <w:i w:val="false"/>
          <w:color w:val="000000"/>
          <w:sz w:val="28"/>
        </w:rPr>
        <w:t>
      2. Прикомандирование сотрудников правоохранительных органов, органов гражданской защиты, государственной фельдъегерской службы Республики Казахстан (далее – прикомандированные лица) с целью выполнения задач, определенных соответствующими законами Республики Казахстан, осуществляется:</w:t>
      </w:r>
    </w:p>
    <w:bookmarkEnd w:id="47"/>
    <w:bookmarkStart w:name="z61" w:id="48"/>
    <w:p>
      <w:pPr>
        <w:spacing w:after="0"/>
        <w:ind w:left="0"/>
        <w:jc w:val="both"/>
      </w:pPr>
      <w:r>
        <w:rPr>
          <w:rFonts w:ascii="Times New Roman"/>
          <w:b w:val="false"/>
          <w:i w:val="false"/>
          <w:color w:val="000000"/>
          <w:sz w:val="28"/>
        </w:rPr>
        <w:t>
      1) к Администрации Президента Республики Казахстан, аппаратам палат Парламента Республики Казахстан, Канцелярии Премьер-Министра Республики Казахстан – на основании акта Правительства Республики Казахстан;</w:t>
      </w:r>
    </w:p>
    <w:bookmarkEnd w:id="48"/>
    <w:bookmarkStart w:name="z62" w:id="49"/>
    <w:p>
      <w:pPr>
        <w:spacing w:after="0"/>
        <w:ind w:left="0"/>
        <w:jc w:val="both"/>
      </w:pPr>
      <w:r>
        <w:rPr>
          <w:rFonts w:ascii="Times New Roman"/>
          <w:b w:val="false"/>
          <w:i w:val="false"/>
          <w:color w:val="000000"/>
          <w:sz w:val="28"/>
        </w:rPr>
        <w:t>
      2) к иным государственным органам Республики Казахстан – по согласованию с их первыми руководителями на основании акта правоохранительного органа, органов гражданской защиты, государственной фельдъегерской службы Республики Казахстан;</w:t>
      </w:r>
    </w:p>
    <w:bookmarkEnd w:id="49"/>
    <w:bookmarkStart w:name="z63" w:id="50"/>
    <w:p>
      <w:pPr>
        <w:spacing w:after="0"/>
        <w:ind w:left="0"/>
        <w:jc w:val="both"/>
      </w:pPr>
      <w:r>
        <w:rPr>
          <w:rFonts w:ascii="Times New Roman"/>
          <w:b w:val="false"/>
          <w:i w:val="false"/>
          <w:color w:val="000000"/>
          <w:sz w:val="28"/>
        </w:rPr>
        <w:t>
      3) к международным организациям – на основании акта Правительства Республики Казахстан, если иное не установлено соответствующими ратифицированными международными договорами.</w:t>
      </w:r>
    </w:p>
    <w:bookmarkEnd w:id="50"/>
    <w:bookmarkStart w:name="z64" w:id="51"/>
    <w:p>
      <w:pPr>
        <w:spacing w:after="0"/>
        <w:ind w:left="0"/>
        <w:jc w:val="both"/>
      </w:pPr>
      <w:r>
        <w:rPr>
          <w:rFonts w:ascii="Times New Roman"/>
          <w:b w:val="false"/>
          <w:i w:val="false"/>
          <w:color w:val="000000"/>
          <w:sz w:val="28"/>
        </w:rPr>
        <w:t>
      3. За прикомандированными лицами сохраняется статус сотрудников соответствующих правоохранительных органов, органов гражданской защиты, государственной фельдъегерской службы Республики Казахстан.</w:t>
      </w:r>
    </w:p>
    <w:bookmarkEnd w:id="51"/>
    <w:bookmarkStart w:name="z65" w:id="52"/>
    <w:p>
      <w:pPr>
        <w:spacing w:after="0"/>
        <w:ind w:left="0"/>
        <w:jc w:val="both"/>
      </w:pPr>
      <w:r>
        <w:rPr>
          <w:rFonts w:ascii="Times New Roman"/>
          <w:b w:val="false"/>
          <w:i w:val="false"/>
          <w:color w:val="000000"/>
          <w:sz w:val="28"/>
        </w:rPr>
        <w:t>
      4. Прикомандированным лицам выплачиваются должностные оклады, установленные для соответствующих категорий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 а также оклады (доплаты) по специальному званию (классному чину), установленные действующим законодательством.</w:t>
      </w:r>
    </w:p>
    <w:bookmarkEnd w:id="52"/>
    <w:bookmarkStart w:name="z66" w:id="53"/>
    <w:p>
      <w:pPr>
        <w:spacing w:after="0"/>
        <w:ind w:left="0"/>
        <w:jc w:val="both"/>
      </w:pPr>
      <w:r>
        <w:rPr>
          <w:rFonts w:ascii="Times New Roman"/>
          <w:b w:val="false"/>
          <w:i w:val="false"/>
          <w:color w:val="000000"/>
          <w:sz w:val="28"/>
        </w:rPr>
        <w:t>
      При этом исчисление стажа государственной службы прикомандированным лицам, дающего право на установление должностного оклада, осуществляется на основании справки, предоставляемой кадровой службой соответствующего правоохранительного органа, органа гражданской защиты, государственной фельдъегерской службы Республики Казахстан.</w:t>
      </w:r>
    </w:p>
    <w:bookmarkEnd w:id="53"/>
    <w:bookmarkStart w:name="z67" w:id="54"/>
    <w:p>
      <w:pPr>
        <w:spacing w:after="0"/>
        <w:ind w:left="0"/>
        <w:jc w:val="both"/>
      </w:pPr>
      <w:r>
        <w:rPr>
          <w:rFonts w:ascii="Times New Roman"/>
          <w:b w:val="false"/>
          <w:i w:val="false"/>
          <w:color w:val="000000"/>
          <w:sz w:val="28"/>
        </w:rPr>
        <w:t>
      Выплата должностных окладов, пособий на оздоровление и премий прикомандированным лицам производится за счет средств, предусмотренных на содержание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w:t>
      </w:r>
    </w:p>
    <w:bookmarkEnd w:id="54"/>
    <w:bookmarkStart w:name="z68" w:id="55"/>
    <w:p>
      <w:pPr>
        <w:spacing w:after="0"/>
        <w:ind w:left="0"/>
        <w:jc w:val="both"/>
      </w:pPr>
      <w:r>
        <w:rPr>
          <w:rFonts w:ascii="Times New Roman"/>
          <w:b w:val="false"/>
          <w:i w:val="false"/>
          <w:color w:val="000000"/>
          <w:sz w:val="28"/>
        </w:rPr>
        <w:t>
      Премирование прикомандированных лиц осуществляется исходя из должностных окладов в порядке, определенном для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w:t>
      </w:r>
    </w:p>
    <w:bookmarkEnd w:id="55"/>
    <w:bookmarkStart w:name="z69" w:id="56"/>
    <w:p>
      <w:pPr>
        <w:spacing w:after="0"/>
        <w:ind w:left="0"/>
        <w:jc w:val="both"/>
      </w:pPr>
      <w:r>
        <w:rPr>
          <w:rFonts w:ascii="Times New Roman"/>
          <w:b w:val="false"/>
          <w:i w:val="false"/>
          <w:color w:val="000000"/>
          <w:sz w:val="28"/>
        </w:rPr>
        <w:t>
      5. Прикомандированным лицам к международным организациям выплачивается заработная плата, установленная для соответствующих категорий работников международных организаций, за счет средств, предусмотренных законодательством Республики Казахстан, если иное не установлено соответствующими ратифицированными международными договорами.</w:t>
      </w:r>
    </w:p>
    <w:bookmarkEnd w:id="56"/>
    <w:bookmarkStart w:name="z70" w:id="57"/>
    <w:p>
      <w:pPr>
        <w:spacing w:after="0"/>
        <w:ind w:left="0"/>
        <w:jc w:val="both"/>
      </w:pPr>
      <w:r>
        <w:rPr>
          <w:rFonts w:ascii="Times New Roman"/>
          <w:b w:val="false"/>
          <w:i w:val="false"/>
          <w:color w:val="000000"/>
          <w:sz w:val="28"/>
        </w:rPr>
        <w:t>
      6. Иные выплаты, а также обеспечение вещевым имуществом прикомандированных лиц осуществляются за счет средств, предусмотренных на содержание соответствующих правоохранительных органов, органов гражданской защиты, государственной фельдъегерской службы Республики Казахстан, откуда они были прикомандированы. Выплаты единовременного характера исчисляются из должностного оклада по последней должности, занимаемой до прикомандирования.</w:t>
      </w:r>
    </w:p>
    <w:bookmarkEnd w:id="57"/>
    <w:bookmarkStart w:name="z71" w:id="58"/>
    <w:p>
      <w:pPr>
        <w:spacing w:after="0"/>
        <w:ind w:left="0"/>
        <w:jc w:val="both"/>
      </w:pPr>
      <w:r>
        <w:rPr>
          <w:rFonts w:ascii="Times New Roman"/>
          <w:b w:val="false"/>
          <w:i w:val="false"/>
          <w:color w:val="000000"/>
          <w:sz w:val="28"/>
        </w:rPr>
        <w:t>
      7. Присвоение прикомандированным лицам очередных специальных званий и классных чинов осуществляется в соответствии с законодательством Республики Казахстан.</w:t>
      </w:r>
    </w:p>
    <w:bookmarkEnd w:id="58"/>
    <w:bookmarkStart w:name="z72" w:id="59"/>
    <w:p>
      <w:pPr>
        <w:spacing w:after="0"/>
        <w:ind w:left="0"/>
        <w:jc w:val="both"/>
      </w:pPr>
      <w:r>
        <w:rPr>
          <w:rFonts w:ascii="Times New Roman"/>
          <w:b w:val="false"/>
          <w:i w:val="false"/>
          <w:color w:val="000000"/>
          <w:sz w:val="28"/>
        </w:rPr>
        <w:t>
      8. Аттестация прикомандированных лиц к государственным органам производится в порядке, установленном для работников соответствующих государственных органов, а прикомандированных лиц к международным организациям производится в порядке, установленном для сотрудников правоохранительных органов, органов гражданской защиты, государственной фельдъегерской службы Республики Казахстан.</w:t>
      </w:r>
    </w:p>
    <w:bookmarkEnd w:id="59"/>
    <w:bookmarkStart w:name="z73" w:id="60"/>
    <w:p>
      <w:pPr>
        <w:spacing w:after="0"/>
        <w:ind w:left="0"/>
        <w:jc w:val="both"/>
      </w:pPr>
      <w:r>
        <w:rPr>
          <w:rFonts w:ascii="Times New Roman"/>
          <w:b w:val="false"/>
          <w:i w:val="false"/>
          <w:color w:val="000000"/>
          <w:sz w:val="28"/>
        </w:rPr>
        <w:t>
      9. Поощрение и привлечение к дисциплинарной ответственности прикомандированных лиц производятся в порядке, установленном для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 в пределах полномочий данных государственных органов, определенных законодательством Республики Казахстан.</w:t>
      </w:r>
    </w:p>
    <w:bookmarkEnd w:id="60"/>
    <w:bookmarkStart w:name="z74" w:id="61"/>
    <w:p>
      <w:pPr>
        <w:spacing w:after="0"/>
        <w:ind w:left="0"/>
        <w:jc w:val="both"/>
      </w:pPr>
      <w:r>
        <w:rPr>
          <w:rFonts w:ascii="Times New Roman"/>
          <w:b w:val="false"/>
          <w:i w:val="false"/>
          <w:color w:val="000000"/>
          <w:sz w:val="28"/>
        </w:rPr>
        <w:t>
      10. Пенсионное обеспечение прикомандированных лиц осуществляется в соответствии с пенсионным законодательством Республики Казахстан. При этом для прикомандированных лиц к государственным органам в расчет принимаются должностные оклады по занимаемым ими должностям в Администрации Президента Республики Казахстан, аппаратах палат Парламента Республики Казахстан, Канцелярии Премьер-Министра Республики Казахстан и других государственных органах Республики Казахстан, а для прикомандированных лиц к международным организациям – должностные оклады по последней должности, занимаемой до прикомандирования.</w:t>
      </w:r>
    </w:p>
    <w:bookmarkEnd w:id="61"/>
    <w:bookmarkStart w:name="z75" w:id="62"/>
    <w:p>
      <w:pPr>
        <w:spacing w:after="0"/>
        <w:ind w:left="0"/>
        <w:jc w:val="both"/>
      </w:pPr>
      <w:r>
        <w:rPr>
          <w:rFonts w:ascii="Times New Roman"/>
          <w:b w:val="false"/>
          <w:i w:val="false"/>
          <w:color w:val="000000"/>
          <w:sz w:val="28"/>
        </w:rPr>
        <w:t>
      _________________________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 года № 1126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выплаты </w:t>
            </w:r>
            <w:r>
              <w:br/>
            </w:r>
            <w:r>
              <w:rPr>
                <w:rFonts w:ascii="Times New Roman"/>
                <w:b w:val="false"/>
                <w:i w:val="false"/>
                <w:color w:val="000000"/>
                <w:sz w:val="20"/>
              </w:rPr>
              <w:t xml:space="preserve">единовременной компенсации </w:t>
            </w:r>
            <w:r>
              <w:br/>
            </w:r>
            <w:r>
              <w:rPr>
                <w:rFonts w:ascii="Times New Roman"/>
                <w:b w:val="false"/>
                <w:i w:val="false"/>
                <w:color w:val="000000"/>
                <w:sz w:val="20"/>
              </w:rPr>
              <w:t xml:space="preserve">сотруднику </w:t>
            </w:r>
            <w:r>
              <w:br/>
            </w:r>
            <w:r>
              <w:rPr>
                <w:rFonts w:ascii="Times New Roman"/>
                <w:b w:val="false"/>
                <w:i w:val="false"/>
                <w:color w:val="000000"/>
                <w:sz w:val="20"/>
              </w:rPr>
              <w:t xml:space="preserve">правоохранительного органа, </w:t>
            </w:r>
            <w:r>
              <w:br/>
            </w:r>
            <w:r>
              <w:rPr>
                <w:rFonts w:ascii="Times New Roman"/>
                <w:b w:val="false"/>
                <w:i w:val="false"/>
                <w:color w:val="000000"/>
                <w:sz w:val="20"/>
              </w:rPr>
              <w:t xml:space="preserve">органа гражданской защиты,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службы </w:t>
            </w:r>
            <w:r>
              <w:br/>
            </w:r>
            <w:r>
              <w:rPr>
                <w:rFonts w:ascii="Times New Roman"/>
                <w:b w:val="false"/>
                <w:i w:val="false"/>
                <w:color w:val="000000"/>
                <w:sz w:val="20"/>
              </w:rPr>
              <w:t xml:space="preserve">Республики Казахстан при </w:t>
            </w:r>
            <w:r>
              <w:br/>
            </w:r>
            <w:r>
              <w:rPr>
                <w:rFonts w:ascii="Times New Roman"/>
                <w:b w:val="false"/>
                <w:i w:val="false"/>
                <w:color w:val="000000"/>
                <w:sz w:val="20"/>
              </w:rPr>
              <w:t xml:space="preserve">получении увечья (травмы, </w:t>
            </w:r>
            <w:r>
              <w:br/>
            </w:r>
            <w:r>
              <w:rPr>
                <w:rFonts w:ascii="Times New Roman"/>
                <w:b w:val="false"/>
                <w:i w:val="false"/>
                <w:color w:val="000000"/>
                <w:sz w:val="20"/>
              </w:rPr>
              <w:t xml:space="preserve">ранения, контузии) в период </w:t>
            </w:r>
            <w:r>
              <w:br/>
            </w:r>
            <w:r>
              <w:rPr>
                <w:rFonts w:ascii="Times New Roman"/>
                <w:b w:val="false"/>
                <w:i w:val="false"/>
                <w:color w:val="000000"/>
                <w:sz w:val="20"/>
              </w:rPr>
              <w:t xml:space="preserve">исполнения им служебных </w:t>
            </w:r>
            <w:r>
              <w:br/>
            </w:r>
            <w:r>
              <w:rPr>
                <w:rFonts w:ascii="Times New Roman"/>
                <w:b w:val="false"/>
                <w:i w:val="false"/>
                <w:color w:val="000000"/>
                <w:sz w:val="20"/>
              </w:rPr>
              <w:t xml:space="preserve">обязанностей, а также в случае </w:t>
            </w:r>
            <w:r>
              <w:br/>
            </w:r>
            <w:r>
              <w:rPr>
                <w:rFonts w:ascii="Times New Roman"/>
                <w:b w:val="false"/>
                <w:i w:val="false"/>
                <w:color w:val="000000"/>
                <w:sz w:val="20"/>
              </w:rPr>
              <w:t xml:space="preserve">его гибели (смерти) вследствие </w:t>
            </w:r>
            <w:r>
              <w:br/>
            </w:r>
            <w:r>
              <w:rPr>
                <w:rFonts w:ascii="Times New Roman"/>
                <w:b w:val="false"/>
                <w:i w:val="false"/>
                <w:color w:val="000000"/>
                <w:sz w:val="20"/>
              </w:rPr>
              <w:t xml:space="preserve">заболевания, увечья (травмы, </w:t>
            </w:r>
            <w:r>
              <w:br/>
            </w:r>
            <w:r>
              <w:rPr>
                <w:rFonts w:ascii="Times New Roman"/>
                <w:b w:val="false"/>
                <w:i w:val="false"/>
                <w:color w:val="000000"/>
                <w:sz w:val="20"/>
              </w:rPr>
              <w:t>ранения, контузии), полученных</w:t>
            </w:r>
            <w:r>
              <w:br/>
            </w:r>
            <w:r>
              <w:rPr>
                <w:rFonts w:ascii="Times New Roman"/>
                <w:b w:val="false"/>
                <w:i w:val="false"/>
                <w:color w:val="000000"/>
                <w:sz w:val="20"/>
              </w:rPr>
              <w:t xml:space="preserve">при исполнении служебных </w:t>
            </w:r>
            <w:r>
              <w:br/>
            </w:r>
            <w:r>
              <w:rPr>
                <w:rFonts w:ascii="Times New Roman"/>
                <w:b w:val="false"/>
                <w:i w:val="false"/>
                <w:color w:val="000000"/>
                <w:sz w:val="20"/>
              </w:rPr>
              <w:t xml:space="preserve">обязанностей, лицам, имеющим </w:t>
            </w:r>
            <w:r>
              <w:br/>
            </w:r>
            <w:r>
              <w:rPr>
                <w:rFonts w:ascii="Times New Roman"/>
                <w:b w:val="false"/>
                <w:i w:val="false"/>
                <w:color w:val="000000"/>
                <w:sz w:val="20"/>
              </w:rPr>
              <w:t>право на ее получение</w:t>
            </w:r>
          </w:p>
        </w:tc>
      </w:tr>
    </w:tbl>
    <w:p>
      <w:pPr>
        <w:spacing w:after="0"/>
        <w:ind w:left="0"/>
        <w:jc w:val="both"/>
      </w:pPr>
      <w:bookmarkStart w:name="z78" w:id="63"/>
      <w:r>
        <w:rPr>
          <w:rFonts w:ascii="Times New Roman"/>
          <w:b w:val="false"/>
          <w:i w:val="false"/>
          <w:color w:val="000000"/>
          <w:sz w:val="28"/>
        </w:rPr>
        <w:t>
                                                 Кому ___________________________</w:t>
      </w:r>
    </w:p>
    <w:bookmarkEnd w:id="63"/>
    <w:p>
      <w:pPr>
        <w:spacing w:after="0"/>
        <w:ind w:left="0"/>
        <w:jc w:val="both"/>
      </w:pPr>
      <w:r>
        <w:rPr>
          <w:rFonts w:ascii="Times New Roman"/>
          <w:b w:val="false"/>
          <w:i w:val="false"/>
          <w:color w:val="000000"/>
          <w:sz w:val="28"/>
        </w:rPr>
        <w:t xml:space="preserve">                                                 должность, специальное звание или </w:t>
      </w:r>
    </w:p>
    <w:p>
      <w:pPr>
        <w:spacing w:after="0"/>
        <w:ind w:left="0"/>
        <w:jc w:val="both"/>
      </w:pPr>
      <w:r>
        <w:rPr>
          <w:rFonts w:ascii="Times New Roman"/>
          <w:b w:val="false"/>
          <w:i w:val="false"/>
          <w:color w:val="000000"/>
          <w:sz w:val="28"/>
        </w:rPr>
        <w:t xml:space="preserve">                                                 классный чин, Ф.И.О. (при его </w:t>
      </w:r>
    </w:p>
    <w:p>
      <w:pPr>
        <w:spacing w:after="0"/>
        <w:ind w:left="0"/>
        <w:jc w:val="both"/>
      </w:pPr>
      <w:r>
        <w:rPr>
          <w:rFonts w:ascii="Times New Roman"/>
          <w:b w:val="false"/>
          <w:i w:val="false"/>
          <w:color w:val="000000"/>
          <w:sz w:val="28"/>
        </w:rPr>
        <w:t xml:space="preserve">                                                 наличии) руководителя </w:t>
      </w:r>
    </w:p>
    <w:p>
      <w:pPr>
        <w:spacing w:after="0"/>
        <w:ind w:left="0"/>
        <w:jc w:val="both"/>
      </w:pPr>
      <w:r>
        <w:rPr>
          <w:rFonts w:ascii="Times New Roman"/>
          <w:b w:val="false"/>
          <w:i w:val="false"/>
          <w:color w:val="000000"/>
          <w:sz w:val="28"/>
        </w:rPr>
        <w:t xml:space="preserve">                                                 правоохранительного органа, органа </w:t>
      </w:r>
    </w:p>
    <w:p>
      <w:pPr>
        <w:spacing w:after="0"/>
        <w:ind w:left="0"/>
        <w:jc w:val="both"/>
      </w:pPr>
      <w:r>
        <w:rPr>
          <w:rFonts w:ascii="Times New Roman"/>
          <w:b w:val="false"/>
          <w:i w:val="false"/>
          <w:color w:val="000000"/>
          <w:sz w:val="28"/>
        </w:rPr>
        <w:t xml:space="preserve">                                                 гражданской защиты, </w:t>
      </w:r>
    </w:p>
    <w:p>
      <w:pPr>
        <w:spacing w:after="0"/>
        <w:ind w:left="0"/>
        <w:jc w:val="both"/>
      </w:pPr>
      <w:r>
        <w:rPr>
          <w:rFonts w:ascii="Times New Roman"/>
          <w:b w:val="false"/>
          <w:i w:val="false"/>
          <w:color w:val="000000"/>
          <w:sz w:val="28"/>
        </w:rPr>
        <w:t xml:space="preserve">                                                 государственной фельдъегерской </w:t>
      </w:r>
    </w:p>
    <w:p>
      <w:pPr>
        <w:spacing w:after="0"/>
        <w:ind w:left="0"/>
        <w:jc w:val="both"/>
      </w:pPr>
      <w:r>
        <w:rPr>
          <w:rFonts w:ascii="Times New Roman"/>
          <w:b w:val="false"/>
          <w:i w:val="false"/>
          <w:color w:val="000000"/>
          <w:sz w:val="28"/>
        </w:rPr>
        <w:t xml:space="preserve">                                                 службы)</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обращающегося),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ИИН ___________________________</w:t>
      </w:r>
    </w:p>
    <w:bookmarkStart w:name="z79" w:id="64"/>
    <w:p>
      <w:pPr>
        <w:spacing w:after="0"/>
        <w:ind w:left="0"/>
        <w:jc w:val="left"/>
      </w:pPr>
      <w:r>
        <w:rPr>
          <w:rFonts w:ascii="Times New Roman"/>
          <w:b/>
          <w:i w:val="false"/>
          <w:color w:val="000000"/>
        </w:rPr>
        <w:t xml:space="preserve"> Заявление на выплату единовременной компенсации</w:t>
      </w:r>
    </w:p>
    <w:bookmarkEnd w:id="64"/>
    <w:p>
      <w:pPr>
        <w:spacing w:after="0"/>
        <w:ind w:left="0"/>
        <w:jc w:val="both"/>
      </w:pPr>
      <w:bookmarkStart w:name="z80" w:id="65"/>
      <w:r>
        <w:rPr>
          <w:rFonts w:ascii="Times New Roman"/>
          <w:b w:val="false"/>
          <w:i w:val="false"/>
          <w:color w:val="000000"/>
          <w:sz w:val="28"/>
        </w:rPr>
        <w:t>
      Прошу Вас выплатить мне единовременную компенсацию в связи</w:t>
      </w:r>
    </w:p>
    <w:bookmarkEnd w:id="65"/>
    <w:p>
      <w:pPr>
        <w:spacing w:after="0"/>
        <w:ind w:left="0"/>
        <w:jc w:val="both"/>
      </w:pPr>
      <w:r>
        <w:rPr>
          <w:rFonts w:ascii="Times New Roman"/>
          <w:b w:val="false"/>
          <w:i w:val="false"/>
          <w:color w:val="000000"/>
          <w:sz w:val="28"/>
        </w:rPr>
        <w:t xml:space="preserve">       с ___________________________________________________________________ </w:t>
      </w:r>
    </w:p>
    <w:p>
      <w:pPr>
        <w:spacing w:after="0"/>
        <w:ind w:left="0"/>
        <w:jc w:val="both"/>
      </w:pPr>
      <w:r>
        <w:rPr>
          <w:rFonts w:ascii="Times New Roman"/>
          <w:b w:val="false"/>
          <w:i w:val="false"/>
          <w:color w:val="000000"/>
          <w:sz w:val="28"/>
        </w:rPr>
        <w:t xml:space="preserve">             (указывается характер события, по которому должен быть возмещен ущерб).</w:t>
      </w:r>
    </w:p>
    <w:p>
      <w:pPr>
        <w:spacing w:after="0"/>
        <w:ind w:left="0"/>
        <w:jc w:val="both"/>
      </w:pPr>
      <w:r>
        <w:rPr>
          <w:rFonts w:ascii="Times New Roman"/>
          <w:b w:val="false"/>
          <w:i w:val="false"/>
          <w:color w:val="000000"/>
          <w:sz w:val="28"/>
        </w:rPr>
        <w:t xml:space="preserve">       Причитающуюся мне сумму прошу перечислить</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(указывается название банка, БИН банка, БИК банка, № лицевого счета получателя </w:t>
      </w:r>
    </w:p>
    <w:p>
      <w:pPr>
        <w:spacing w:after="0"/>
        <w:ind w:left="0"/>
        <w:jc w:val="both"/>
      </w:pPr>
      <w:r>
        <w:rPr>
          <w:rFonts w:ascii="Times New Roman"/>
          <w:b w:val="false"/>
          <w:i w:val="false"/>
          <w:color w:val="000000"/>
          <w:sz w:val="28"/>
        </w:rPr>
        <w:t xml:space="preserve">       или его адрес в случае перевода через отделения связи). К заявлению прилагаю </w:t>
      </w:r>
    </w:p>
    <w:p>
      <w:pPr>
        <w:spacing w:after="0"/>
        <w:ind w:left="0"/>
        <w:jc w:val="both"/>
      </w:pPr>
      <w:r>
        <w:rPr>
          <w:rFonts w:ascii="Times New Roman"/>
          <w:b w:val="false"/>
          <w:i w:val="false"/>
          <w:color w:val="000000"/>
          <w:sz w:val="28"/>
        </w:rPr>
        <w:t xml:space="preserve">       следующие документы:</w:t>
      </w:r>
    </w:p>
    <w:p>
      <w:pPr>
        <w:spacing w:after="0"/>
        <w:ind w:left="0"/>
        <w:jc w:val="both"/>
      </w:pPr>
      <w:r>
        <w:rPr>
          <w:rFonts w:ascii="Times New Roman"/>
          <w:b w:val="false"/>
          <w:i w:val="false"/>
          <w:color w:val="000000"/>
          <w:sz w:val="28"/>
        </w:rPr>
        <w:t xml:space="preserve">       1. ________________________</w:t>
      </w:r>
    </w:p>
    <w:p>
      <w:pPr>
        <w:spacing w:after="0"/>
        <w:ind w:left="0"/>
        <w:jc w:val="both"/>
      </w:pPr>
      <w:r>
        <w:rPr>
          <w:rFonts w:ascii="Times New Roman"/>
          <w:b w:val="false"/>
          <w:i w:val="false"/>
          <w:color w:val="000000"/>
          <w:sz w:val="28"/>
        </w:rPr>
        <w:t xml:space="preserve">       2. ________________________</w:t>
      </w:r>
    </w:p>
    <w:p>
      <w:pPr>
        <w:spacing w:after="0"/>
        <w:ind w:left="0"/>
        <w:jc w:val="both"/>
      </w:pPr>
      <w:r>
        <w:rPr>
          <w:rFonts w:ascii="Times New Roman"/>
          <w:b w:val="false"/>
          <w:i w:val="false"/>
          <w:color w:val="000000"/>
          <w:sz w:val="28"/>
        </w:rPr>
        <w:t xml:space="preserve">       3. ________________________</w:t>
      </w:r>
    </w:p>
    <w:p>
      <w:pPr>
        <w:spacing w:after="0"/>
        <w:ind w:left="0"/>
        <w:jc w:val="both"/>
      </w:pPr>
      <w:r>
        <w:rPr>
          <w:rFonts w:ascii="Times New Roman"/>
          <w:b w:val="false"/>
          <w:i w:val="false"/>
          <w:color w:val="000000"/>
          <w:sz w:val="28"/>
        </w:rPr>
        <w:t xml:space="preserve">       Подпись заявителя _______________________ "___"___________ 20___ г.</w:t>
      </w:r>
    </w:p>
    <w:p>
      <w:pPr>
        <w:spacing w:after="0"/>
        <w:ind w:left="0"/>
        <w:jc w:val="both"/>
      </w:pPr>
      <w:r>
        <w:rPr>
          <w:rFonts w:ascii="Times New Roman"/>
          <w:b w:val="false"/>
          <w:i w:val="false"/>
          <w:color w:val="000000"/>
          <w:sz w:val="28"/>
        </w:rPr>
        <w:t xml:space="preserve">       Документы приняты "__" ______ 20___г. Подпись ____________________</w:t>
      </w:r>
    </w:p>
    <w:p>
      <w:pPr>
        <w:spacing w:after="0"/>
        <w:ind w:left="0"/>
        <w:jc w:val="both"/>
      </w:pPr>
      <w:r>
        <w:rPr>
          <w:rFonts w:ascii="Times New Roman"/>
          <w:b w:val="false"/>
          <w:i w:val="false"/>
          <w:color w:val="000000"/>
          <w:sz w:val="28"/>
        </w:rPr>
        <w:t xml:space="preserve">                                     (подпись лица, принявшего документы)</w:t>
      </w:r>
    </w:p>
    <w:bookmarkStart w:name="z81" w:id="66"/>
    <w:p>
      <w:pPr>
        <w:spacing w:after="0"/>
        <w:ind w:left="0"/>
        <w:jc w:val="both"/>
      </w:pPr>
      <w:r>
        <w:rPr>
          <w:rFonts w:ascii="Times New Roman"/>
          <w:b w:val="false"/>
          <w:i w:val="false"/>
          <w:color w:val="000000"/>
          <w:sz w:val="28"/>
        </w:rPr>
        <w:t>
      _________________________</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выплаты </w:t>
            </w:r>
            <w:r>
              <w:br/>
            </w:r>
            <w:r>
              <w:rPr>
                <w:rFonts w:ascii="Times New Roman"/>
                <w:b w:val="false"/>
                <w:i w:val="false"/>
                <w:color w:val="000000"/>
                <w:sz w:val="20"/>
              </w:rPr>
              <w:t xml:space="preserve">единовременной компенсации </w:t>
            </w:r>
            <w:r>
              <w:br/>
            </w:r>
            <w:r>
              <w:rPr>
                <w:rFonts w:ascii="Times New Roman"/>
                <w:b w:val="false"/>
                <w:i w:val="false"/>
                <w:color w:val="000000"/>
                <w:sz w:val="20"/>
              </w:rPr>
              <w:t xml:space="preserve">сотруднику </w:t>
            </w:r>
            <w:r>
              <w:br/>
            </w:r>
            <w:r>
              <w:rPr>
                <w:rFonts w:ascii="Times New Roman"/>
                <w:b w:val="false"/>
                <w:i w:val="false"/>
                <w:color w:val="000000"/>
                <w:sz w:val="20"/>
              </w:rPr>
              <w:t xml:space="preserve">правоохранительного органа, </w:t>
            </w:r>
            <w:r>
              <w:br/>
            </w:r>
            <w:r>
              <w:rPr>
                <w:rFonts w:ascii="Times New Roman"/>
                <w:b w:val="false"/>
                <w:i w:val="false"/>
                <w:color w:val="000000"/>
                <w:sz w:val="20"/>
              </w:rPr>
              <w:t xml:space="preserve">органа гражданской защиты,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службы </w:t>
            </w:r>
            <w:r>
              <w:br/>
            </w:r>
            <w:r>
              <w:rPr>
                <w:rFonts w:ascii="Times New Roman"/>
                <w:b w:val="false"/>
                <w:i w:val="false"/>
                <w:color w:val="000000"/>
                <w:sz w:val="20"/>
              </w:rPr>
              <w:t xml:space="preserve">Республики Казахстан при </w:t>
            </w:r>
            <w:r>
              <w:br/>
            </w:r>
            <w:r>
              <w:rPr>
                <w:rFonts w:ascii="Times New Roman"/>
                <w:b w:val="false"/>
                <w:i w:val="false"/>
                <w:color w:val="000000"/>
                <w:sz w:val="20"/>
              </w:rPr>
              <w:t xml:space="preserve">получении увечья (травмы, </w:t>
            </w:r>
            <w:r>
              <w:br/>
            </w:r>
            <w:r>
              <w:rPr>
                <w:rFonts w:ascii="Times New Roman"/>
                <w:b w:val="false"/>
                <w:i w:val="false"/>
                <w:color w:val="000000"/>
                <w:sz w:val="20"/>
              </w:rPr>
              <w:t xml:space="preserve">ранения, контузии) в период </w:t>
            </w:r>
            <w:r>
              <w:br/>
            </w:r>
            <w:r>
              <w:rPr>
                <w:rFonts w:ascii="Times New Roman"/>
                <w:b w:val="false"/>
                <w:i w:val="false"/>
                <w:color w:val="000000"/>
                <w:sz w:val="20"/>
              </w:rPr>
              <w:t xml:space="preserve">исполнения им служебных </w:t>
            </w:r>
            <w:r>
              <w:br/>
            </w:r>
            <w:r>
              <w:rPr>
                <w:rFonts w:ascii="Times New Roman"/>
                <w:b w:val="false"/>
                <w:i w:val="false"/>
                <w:color w:val="000000"/>
                <w:sz w:val="20"/>
              </w:rPr>
              <w:t xml:space="preserve">обязанностей, а также в случае </w:t>
            </w:r>
            <w:r>
              <w:br/>
            </w:r>
            <w:r>
              <w:rPr>
                <w:rFonts w:ascii="Times New Roman"/>
                <w:b w:val="false"/>
                <w:i w:val="false"/>
                <w:color w:val="000000"/>
                <w:sz w:val="20"/>
              </w:rPr>
              <w:t xml:space="preserve">его гибели (смерти) вследствие </w:t>
            </w:r>
            <w:r>
              <w:br/>
            </w:r>
            <w:r>
              <w:rPr>
                <w:rFonts w:ascii="Times New Roman"/>
                <w:b w:val="false"/>
                <w:i w:val="false"/>
                <w:color w:val="000000"/>
                <w:sz w:val="20"/>
              </w:rPr>
              <w:t xml:space="preserve">заболевания, увечья (травмы, </w:t>
            </w:r>
            <w:r>
              <w:br/>
            </w:r>
            <w:r>
              <w:rPr>
                <w:rFonts w:ascii="Times New Roman"/>
                <w:b w:val="false"/>
                <w:i w:val="false"/>
                <w:color w:val="000000"/>
                <w:sz w:val="20"/>
              </w:rPr>
              <w:t xml:space="preserve">ранения, контузии), полученных </w:t>
            </w:r>
            <w:r>
              <w:br/>
            </w:r>
            <w:r>
              <w:rPr>
                <w:rFonts w:ascii="Times New Roman"/>
                <w:b w:val="false"/>
                <w:i w:val="false"/>
                <w:color w:val="000000"/>
                <w:sz w:val="20"/>
              </w:rPr>
              <w:t xml:space="preserve">при исполнении служебных </w:t>
            </w:r>
            <w:r>
              <w:br/>
            </w:r>
            <w:r>
              <w:rPr>
                <w:rFonts w:ascii="Times New Roman"/>
                <w:b w:val="false"/>
                <w:i w:val="false"/>
                <w:color w:val="000000"/>
                <w:sz w:val="20"/>
              </w:rPr>
              <w:t xml:space="preserve">обязанностей, лицам, имеющим </w:t>
            </w:r>
            <w:r>
              <w:br/>
            </w:r>
            <w:r>
              <w:rPr>
                <w:rFonts w:ascii="Times New Roman"/>
                <w:b w:val="false"/>
                <w:i w:val="false"/>
                <w:color w:val="000000"/>
                <w:sz w:val="20"/>
              </w:rPr>
              <w:t>право на ее получение</w:t>
            </w:r>
          </w:p>
        </w:tc>
      </w:tr>
    </w:tbl>
    <w:bookmarkStart w:name="z84" w:id="67"/>
    <w:p>
      <w:pPr>
        <w:spacing w:after="0"/>
        <w:ind w:left="0"/>
        <w:jc w:val="left"/>
      </w:pPr>
      <w:r>
        <w:rPr>
          <w:rFonts w:ascii="Times New Roman"/>
          <w:b/>
          <w:i w:val="false"/>
          <w:color w:val="000000"/>
        </w:rPr>
        <w:t xml:space="preserve"> Журнал регистрации заявлений на выплату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 получившего увечье, в том числе умершего, и его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иждивенца, наследника умершего сотрудника и его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ущерба (смерть, инвалидность, тяжелое или легкое увечье)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компенсации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отказано в регистрации заявления, то причина отказа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9"/>
    <w:p>
      <w:pPr>
        <w:spacing w:after="0"/>
        <w:ind w:left="0"/>
        <w:jc w:val="both"/>
      </w:pPr>
      <w:r>
        <w:rPr>
          <w:rFonts w:ascii="Times New Roman"/>
          <w:b w:val="false"/>
          <w:i w:val="false"/>
          <w:color w:val="000000"/>
          <w:sz w:val="28"/>
        </w:rPr>
        <w:t>
      _________________________</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