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5c53" w14:textId="ef95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2 года № 1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26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6-1) проведение анализа, мониторинга и выявление системных проблем, поднимаемых заявителями в обращениях, запросах, предложениях, откликах и сообщениях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